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2A90" w14:textId="77777777" w:rsidR="00226FFA" w:rsidRDefault="00226FFA"/>
    <w:p w14:paraId="704A9FC8" w14:textId="5F4BC1AF" w:rsidR="00226FFA" w:rsidRDefault="00226FFA">
      <w:pPr>
        <w:sectPr w:rsidR="00226FFA" w:rsidSect="00515038">
          <w:footerReference w:type="default" r:id="rId7"/>
          <w:headerReference w:type="first" r:id="rId8"/>
          <w:footerReference w:type="first" r:id="rId9"/>
          <w:pgSz w:w="11906" w:h="16838"/>
          <w:pgMar w:top="567" w:right="720" w:bottom="720" w:left="720" w:header="680" w:footer="227" w:gutter="0"/>
          <w:cols w:space="708"/>
          <w:titlePg/>
          <w:docGrid w:linePitch="360"/>
        </w:sectPr>
      </w:pPr>
    </w:p>
    <w:p w14:paraId="159F7340" w14:textId="77777777" w:rsidR="007842CE" w:rsidRPr="00F75BEF" w:rsidRDefault="007842CE" w:rsidP="007842CE">
      <w:pPr>
        <w:jc w:val="center"/>
        <w:rPr>
          <w:rFonts w:cstheme="minorHAnsi"/>
          <w:b/>
          <w:sz w:val="36"/>
          <w:szCs w:val="36"/>
          <w:u w:val="single"/>
        </w:rPr>
      </w:pPr>
      <w:r w:rsidRPr="00F75BEF">
        <w:rPr>
          <w:rFonts w:cstheme="minorHAnsi"/>
          <w:b/>
          <w:sz w:val="36"/>
          <w:szCs w:val="36"/>
          <w:u w:val="single"/>
        </w:rPr>
        <w:t>Mobile Phone / Digital Device Policy</w:t>
      </w:r>
    </w:p>
    <w:p w14:paraId="281FD86E" w14:textId="77777777" w:rsidR="007842CE" w:rsidRPr="007842CE" w:rsidRDefault="007842CE" w:rsidP="007842CE">
      <w:pPr>
        <w:pStyle w:val="Heading3"/>
        <w:spacing w:before="0" w:after="0"/>
        <w:jc w:val="center"/>
        <w:rPr>
          <w:rFonts w:asciiTheme="minorHAnsi" w:hAnsiTheme="minorHAnsi" w:cstheme="minorHAnsi"/>
          <w:bCs w:val="0"/>
          <w:color w:val="259490"/>
          <w:sz w:val="24"/>
          <w:szCs w:val="24"/>
        </w:rPr>
      </w:pPr>
    </w:p>
    <w:p w14:paraId="21152AD4" w14:textId="3CB28833" w:rsidR="007842CE" w:rsidRPr="007842CE" w:rsidRDefault="007842CE" w:rsidP="007842CE">
      <w:pPr>
        <w:pStyle w:val="Heading3"/>
        <w:spacing w:before="0" w:after="0"/>
        <w:rPr>
          <w:rFonts w:asciiTheme="minorHAnsi" w:hAnsiTheme="minorHAnsi" w:cstheme="minorHAnsi"/>
          <w:color w:val="259490"/>
          <w:sz w:val="24"/>
          <w:szCs w:val="24"/>
        </w:rPr>
      </w:pPr>
      <w:r w:rsidRPr="007842CE">
        <w:rPr>
          <w:rFonts w:asciiTheme="minorHAnsi" w:hAnsiTheme="minorHAnsi" w:cstheme="minorHAnsi"/>
          <w:bCs w:val="0"/>
          <w:color w:val="259490"/>
          <w:sz w:val="24"/>
          <w:szCs w:val="24"/>
        </w:rPr>
        <w:t>Scope</w:t>
      </w:r>
    </w:p>
    <w:p w14:paraId="4418D2EB" w14:textId="77777777" w:rsidR="007842CE" w:rsidRPr="007842CE" w:rsidRDefault="007842CE" w:rsidP="007842CE">
      <w:pPr>
        <w:rPr>
          <w:rFonts w:cstheme="minorHAnsi"/>
          <w:sz w:val="24"/>
          <w:szCs w:val="24"/>
          <w:lang w:eastAsia="ja-JP"/>
        </w:rPr>
      </w:pPr>
      <w:bookmarkStart w:id="0" w:name="_Detail"/>
      <w:bookmarkStart w:id="1" w:name="_Toc530402846"/>
      <w:bookmarkStart w:id="2" w:name="_Toc530404417"/>
      <w:bookmarkStart w:id="3" w:name="_Toc530493857"/>
      <w:bookmarkEnd w:id="0"/>
    </w:p>
    <w:p w14:paraId="07605B4A" w14:textId="77777777" w:rsidR="007842CE" w:rsidRPr="007842CE" w:rsidRDefault="007842CE" w:rsidP="007842CE">
      <w:pPr>
        <w:spacing w:line="240" w:lineRule="auto"/>
        <w:jc w:val="both"/>
        <w:rPr>
          <w:rFonts w:cstheme="minorHAnsi"/>
          <w:sz w:val="24"/>
          <w:szCs w:val="24"/>
          <w:lang w:eastAsia="ja-JP"/>
        </w:rPr>
      </w:pPr>
      <w:r w:rsidRPr="007842CE">
        <w:rPr>
          <w:rFonts w:cstheme="minorHAnsi"/>
          <w:sz w:val="24"/>
          <w:szCs w:val="24"/>
          <w:lang w:eastAsia="ja-JP"/>
        </w:rPr>
        <w:t xml:space="preserve">This school policy is implemented in line with the Department for Education’s </w:t>
      </w:r>
      <w:hyperlink r:id="rId10" w:history="1">
        <w:r w:rsidRPr="007842CE">
          <w:rPr>
            <w:rStyle w:val="Hyperlink"/>
            <w:rFonts w:cstheme="minorHAnsi"/>
            <w:color w:val="000000" w:themeColor="text1"/>
            <w:sz w:val="24"/>
            <w:szCs w:val="24"/>
            <w:lang w:eastAsia="ja-JP"/>
          </w:rPr>
          <w:t>Student use of mobile phones and personal devices policy</w:t>
        </w:r>
      </w:hyperlink>
      <w:r w:rsidRPr="007842CE">
        <w:rPr>
          <w:rFonts w:cstheme="minorHAnsi"/>
          <w:sz w:val="24"/>
          <w:szCs w:val="24"/>
          <w:lang w:eastAsia="ja-JP"/>
        </w:rPr>
        <w:t xml:space="preserve">, which applies to all government schools. This document provides direction to students, staff, and families about managing personal devices that students choose to bring to school. </w:t>
      </w:r>
    </w:p>
    <w:p w14:paraId="169AD82A" w14:textId="77777777" w:rsidR="007842CE" w:rsidRPr="007842CE" w:rsidRDefault="007842CE" w:rsidP="007842CE">
      <w:pPr>
        <w:autoSpaceDE w:val="0"/>
        <w:autoSpaceDN w:val="0"/>
        <w:adjustRightInd w:val="0"/>
        <w:spacing w:line="240" w:lineRule="auto"/>
        <w:jc w:val="both"/>
        <w:rPr>
          <w:rFonts w:cstheme="minorHAnsi"/>
          <w:color w:val="000000"/>
          <w:sz w:val="24"/>
          <w:szCs w:val="24"/>
          <w:lang w:eastAsia="en-AU"/>
        </w:rPr>
      </w:pPr>
      <w:r w:rsidRPr="007842CE">
        <w:rPr>
          <w:rFonts w:cstheme="minorHAnsi"/>
          <w:color w:val="000000"/>
          <w:sz w:val="24"/>
          <w:szCs w:val="24"/>
          <w:lang w:eastAsia="en-AU"/>
        </w:rPr>
        <w:t xml:space="preserve">With the widespread and increasing ownership of mobile phones and other devices among students it is critical that schools, in partnership with families, provide clear guidance for students to become informed, safe, respectful, and responsible digital citizens. </w:t>
      </w:r>
    </w:p>
    <w:p w14:paraId="4D63722A" w14:textId="77777777" w:rsidR="007842CE" w:rsidRPr="007842CE" w:rsidRDefault="007842CE" w:rsidP="007842CE">
      <w:pPr>
        <w:autoSpaceDE w:val="0"/>
        <w:autoSpaceDN w:val="0"/>
        <w:adjustRightInd w:val="0"/>
        <w:spacing w:line="240" w:lineRule="auto"/>
        <w:jc w:val="both"/>
        <w:rPr>
          <w:rFonts w:cstheme="minorHAnsi"/>
          <w:color w:val="000000"/>
          <w:sz w:val="24"/>
          <w:szCs w:val="24"/>
          <w:lang w:eastAsia="en-AU"/>
        </w:rPr>
      </w:pPr>
      <w:r w:rsidRPr="007842CE">
        <w:rPr>
          <w:rFonts w:cstheme="minorHAnsi"/>
          <w:color w:val="000000"/>
          <w:sz w:val="24"/>
          <w:szCs w:val="24"/>
          <w:lang w:eastAsia="en-AU"/>
        </w:rPr>
        <w:t xml:space="preserve">It is the Department for Education’s position that access to personal devices during school hours must be managed so that students can be fully present in their learning and in their interactions with their teachers and peers. </w:t>
      </w:r>
    </w:p>
    <w:p w14:paraId="7B1F83DB" w14:textId="77777777" w:rsidR="007842CE" w:rsidRPr="007842CE" w:rsidRDefault="007842CE" w:rsidP="007842CE">
      <w:pPr>
        <w:pStyle w:val="Default"/>
        <w:spacing w:after="120"/>
        <w:jc w:val="both"/>
        <w:rPr>
          <w:rFonts w:asciiTheme="minorHAnsi" w:hAnsiTheme="minorHAnsi" w:cstheme="minorHAnsi"/>
        </w:rPr>
      </w:pPr>
      <w:r w:rsidRPr="007842CE">
        <w:rPr>
          <w:rFonts w:asciiTheme="minorHAnsi" w:hAnsiTheme="minorHAnsi" w:cstheme="minorHAnsi"/>
        </w:rPr>
        <w:t xml:space="preserve">The aim of this policy is to help promote: </w:t>
      </w:r>
    </w:p>
    <w:p w14:paraId="03125728"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color w:val="auto"/>
          <w:sz w:val="24"/>
          <w:szCs w:val="24"/>
        </w:rPr>
      </w:pPr>
      <w:r w:rsidRPr="007842CE">
        <w:rPr>
          <w:rStyle w:val="Heading3Char"/>
          <w:rFonts w:asciiTheme="minorHAnsi" w:eastAsia="MS Mincho" w:hAnsiTheme="minorHAnsi" w:cstheme="minorHAnsi"/>
          <w:b w:val="0"/>
          <w:bCs w:val="0"/>
          <w:color w:val="auto"/>
          <w:sz w:val="24"/>
          <w:szCs w:val="24"/>
        </w:rPr>
        <w:t>safe environments with reduced negative impacts of inappropriate use of devices at school, such as cyberbullying, exposure to harmful content, and critical incidents that involve mobile phones</w:t>
      </w:r>
    </w:p>
    <w:p w14:paraId="71A650E7"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color w:val="auto"/>
          <w:sz w:val="24"/>
          <w:szCs w:val="24"/>
        </w:rPr>
      </w:pPr>
      <w:r w:rsidRPr="007842CE">
        <w:rPr>
          <w:rStyle w:val="Heading3Char"/>
          <w:rFonts w:asciiTheme="minorHAnsi" w:eastAsia="MS Mincho" w:hAnsiTheme="minorHAnsi" w:cstheme="minorHAnsi"/>
          <w:b w:val="0"/>
          <w:bCs w:val="0"/>
          <w:color w:val="auto"/>
          <w:sz w:val="24"/>
          <w:szCs w:val="24"/>
        </w:rPr>
        <w:t>classroom environments where teachers can teach, and students can learn, free from distractions caused by personal use of devices</w:t>
      </w:r>
    </w:p>
    <w:p w14:paraId="147A90AE"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color w:val="auto"/>
          <w:sz w:val="24"/>
          <w:szCs w:val="24"/>
        </w:rPr>
      </w:pPr>
      <w:r w:rsidRPr="007842CE">
        <w:rPr>
          <w:rStyle w:val="Heading3Char"/>
          <w:rFonts w:asciiTheme="minorHAnsi" w:eastAsia="MS Mincho" w:hAnsiTheme="minorHAnsi" w:cstheme="minorHAnsi"/>
          <w:b w:val="0"/>
          <w:bCs w:val="0"/>
          <w:sz w:val="24"/>
          <w:szCs w:val="24"/>
        </w:rPr>
        <w:t>u</w:t>
      </w:r>
      <w:r w:rsidRPr="007842CE">
        <w:rPr>
          <w:rStyle w:val="Heading3Char"/>
          <w:rFonts w:asciiTheme="minorHAnsi" w:eastAsia="MS Mincho" w:hAnsiTheme="minorHAnsi" w:cstheme="minorHAnsi"/>
          <w:b w:val="0"/>
          <w:bCs w:val="0"/>
          <w:color w:val="auto"/>
          <w:sz w:val="24"/>
          <w:szCs w:val="24"/>
        </w:rPr>
        <w:t>se of breaks as quality time away from screens, encouraging physical activity and play and meaningful face-to-face connections with peers.</w:t>
      </w:r>
    </w:p>
    <w:p w14:paraId="3D0D16D6" w14:textId="77777777" w:rsidR="007842CE" w:rsidRPr="007842CE" w:rsidRDefault="007842CE" w:rsidP="007842CE">
      <w:pPr>
        <w:pStyle w:val="Bullets"/>
        <w:numPr>
          <w:ilvl w:val="0"/>
          <w:numId w:val="0"/>
        </w:numPr>
        <w:spacing w:before="0" w:line="276" w:lineRule="auto"/>
        <w:jc w:val="both"/>
        <w:rPr>
          <w:rFonts w:asciiTheme="minorHAnsi" w:hAnsiTheme="minorHAnsi" w:cstheme="minorHAnsi"/>
          <w:color w:val="auto"/>
          <w:sz w:val="24"/>
          <w:szCs w:val="24"/>
          <w:lang w:val="en-US"/>
        </w:rPr>
      </w:pPr>
    </w:p>
    <w:p w14:paraId="3A31EF5A" w14:textId="77777777" w:rsidR="007842CE" w:rsidRPr="007842CE" w:rsidRDefault="007842CE" w:rsidP="007842CE">
      <w:pPr>
        <w:spacing w:after="0" w:line="240" w:lineRule="auto"/>
        <w:rPr>
          <w:rStyle w:val="Heading3Char"/>
          <w:rFonts w:asciiTheme="minorHAnsi" w:eastAsia="MS Mincho" w:hAnsiTheme="minorHAnsi" w:cstheme="minorHAnsi"/>
          <w:bCs w:val="0"/>
          <w:sz w:val="24"/>
          <w:szCs w:val="24"/>
        </w:rPr>
      </w:pPr>
      <w:r w:rsidRPr="007842CE">
        <w:rPr>
          <w:rStyle w:val="Heading3Char"/>
          <w:rFonts w:asciiTheme="minorHAnsi" w:eastAsia="MS Mincho" w:hAnsiTheme="minorHAnsi" w:cstheme="minorHAnsi"/>
          <w:color w:val="259490"/>
          <w:sz w:val="24"/>
          <w:szCs w:val="24"/>
        </w:rPr>
        <w:t>Mobile phone use for primary school students</w:t>
      </w:r>
    </w:p>
    <w:p w14:paraId="28B820D8" w14:textId="77777777" w:rsidR="007842CE" w:rsidRPr="007842CE" w:rsidRDefault="007842CE" w:rsidP="007842CE">
      <w:pPr>
        <w:rPr>
          <w:rStyle w:val="Heading3Char"/>
          <w:rFonts w:asciiTheme="minorHAnsi" w:eastAsia="MS Mincho" w:hAnsiTheme="minorHAnsi" w:cstheme="minorHAnsi"/>
          <w:sz w:val="24"/>
          <w:szCs w:val="24"/>
        </w:rPr>
      </w:pPr>
    </w:p>
    <w:bookmarkEnd w:id="1"/>
    <w:bookmarkEnd w:id="2"/>
    <w:bookmarkEnd w:id="3"/>
    <w:p w14:paraId="3AD0CD72" w14:textId="77777777" w:rsidR="007842CE" w:rsidRPr="007842CE" w:rsidRDefault="007842CE" w:rsidP="007842CE">
      <w:pPr>
        <w:spacing w:line="240" w:lineRule="auto"/>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sz w:val="24"/>
          <w:szCs w:val="24"/>
        </w:rPr>
        <w:t>Students are permitted to bring personal devices to school:</w:t>
      </w:r>
    </w:p>
    <w:p w14:paraId="7766531F"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color w:val="auto"/>
          <w:sz w:val="24"/>
          <w:szCs w:val="24"/>
        </w:rPr>
      </w:pPr>
      <w:r w:rsidRPr="007842CE">
        <w:rPr>
          <w:rStyle w:val="Heading3Char"/>
          <w:rFonts w:asciiTheme="minorHAnsi" w:eastAsia="MS Mincho" w:hAnsiTheme="minorHAnsi" w:cstheme="minorHAnsi"/>
          <w:b w:val="0"/>
          <w:bCs w:val="0"/>
          <w:color w:val="auto"/>
          <w:sz w:val="24"/>
          <w:szCs w:val="24"/>
        </w:rPr>
        <w:t>as a measure to ensure their safety while travelling to and from school</w:t>
      </w:r>
    </w:p>
    <w:p w14:paraId="2B8FBBC2"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color w:val="auto"/>
          <w:sz w:val="24"/>
          <w:szCs w:val="24"/>
        </w:rPr>
      </w:pPr>
      <w:r w:rsidRPr="007842CE">
        <w:rPr>
          <w:rStyle w:val="Heading3Char"/>
          <w:rFonts w:asciiTheme="minorHAnsi" w:eastAsia="MS Mincho" w:hAnsiTheme="minorHAnsi" w:cstheme="minorHAnsi"/>
          <w:b w:val="0"/>
          <w:bCs w:val="0"/>
          <w:color w:val="auto"/>
          <w:sz w:val="24"/>
          <w:szCs w:val="24"/>
        </w:rPr>
        <w:t>so that parents and part-time employers can contact them outside of school hours</w:t>
      </w:r>
    </w:p>
    <w:p w14:paraId="4422BFBE"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color w:val="auto"/>
          <w:sz w:val="24"/>
          <w:szCs w:val="24"/>
        </w:rPr>
      </w:pPr>
      <w:proofErr w:type="gramStart"/>
      <w:r w:rsidRPr="007842CE">
        <w:rPr>
          <w:rStyle w:val="Heading3Char"/>
          <w:rFonts w:asciiTheme="minorHAnsi" w:eastAsia="MS Mincho" w:hAnsiTheme="minorHAnsi" w:cstheme="minorHAnsi"/>
          <w:b w:val="0"/>
          <w:bCs w:val="0"/>
          <w:color w:val="auto"/>
          <w:sz w:val="24"/>
          <w:szCs w:val="24"/>
        </w:rPr>
        <w:t>so</w:t>
      </w:r>
      <w:proofErr w:type="gramEnd"/>
      <w:r w:rsidRPr="007842CE">
        <w:rPr>
          <w:rStyle w:val="Heading3Char"/>
          <w:rFonts w:asciiTheme="minorHAnsi" w:eastAsia="MS Mincho" w:hAnsiTheme="minorHAnsi" w:cstheme="minorHAnsi"/>
          <w:b w:val="0"/>
          <w:bCs w:val="0"/>
          <w:color w:val="auto"/>
          <w:sz w:val="24"/>
          <w:szCs w:val="24"/>
        </w:rPr>
        <w:t xml:space="preserve"> they can be contacted about a person under their own care, where applicable</w:t>
      </w:r>
    </w:p>
    <w:p w14:paraId="0422B3B2" w14:textId="77777777" w:rsidR="007842CE" w:rsidRPr="007842CE" w:rsidRDefault="007842CE" w:rsidP="007842CE">
      <w:pPr>
        <w:pStyle w:val="Bullets"/>
        <w:spacing w:before="0" w:line="276" w:lineRule="auto"/>
        <w:ind w:left="360"/>
        <w:jc w:val="both"/>
        <w:rPr>
          <w:rStyle w:val="Heading3Char"/>
          <w:rFonts w:asciiTheme="minorHAnsi" w:eastAsia="MS Mincho" w:hAnsiTheme="minorHAnsi" w:cstheme="minorHAnsi"/>
          <w:b w:val="0"/>
          <w:bCs w:val="0"/>
          <w:color w:val="auto"/>
          <w:sz w:val="24"/>
          <w:szCs w:val="24"/>
        </w:rPr>
      </w:pPr>
      <w:r w:rsidRPr="007842CE">
        <w:rPr>
          <w:rStyle w:val="Heading3Char"/>
          <w:rFonts w:asciiTheme="minorHAnsi" w:eastAsia="MS Mincho" w:hAnsiTheme="minorHAnsi" w:cstheme="minorHAnsi"/>
          <w:b w:val="0"/>
          <w:bCs w:val="0"/>
          <w:color w:val="auto"/>
          <w:sz w:val="24"/>
          <w:szCs w:val="24"/>
        </w:rPr>
        <w:t>to be used during school hours in line with an exemption that has been approved by the school under this policy.</w:t>
      </w:r>
    </w:p>
    <w:p w14:paraId="425454B5" w14:textId="77777777" w:rsidR="007842CE" w:rsidRPr="007842CE" w:rsidRDefault="007842CE" w:rsidP="007842CE">
      <w:pPr>
        <w:pStyle w:val="Bullets"/>
        <w:numPr>
          <w:ilvl w:val="0"/>
          <w:numId w:val="0"/>
        </w:numPr>
        <w:spacing w:before="0" w:line="240" w:lineRule="auto"/>
        <w:jc w:val="both"/>
        <w:rPr>
          <w:rStyle w:val="Heading3Char"/>
          <w:rFonts w:asciiTheme="minorHAnsi" w:eastAsia="MS Mincho" w:hAnsiTheme="minorHAnsi" w:cstheme="minorHAnsi"/>
          <w:b w:val="0"/>
          <w:bCs w:val="0"/>
          <w:color w:val="auto"/>
          <w:sz w:val="24"/>
          <w:szCs w:val="24"/>
        </w:rPr>
      </w:pPr>
      <w:r w:rsidRPr="007842CE">
        <w:rPr>
          <w:rStyle w:val="Heading3Char"/>
          <w:rFonts w:asciiTheme="minorHAnsi" w:eastAsia="MS Mincho" w:hAnsiTheme="minorHAnsi" w:cstheme="minorHAnsi"/>
          <w:b w:val="0"/>
          <w:bCs w:val="0"/>
          <w:color w:val="auto"/>
          <w:sz w:val="24"/>
          <w:szCs w:val="24"/>
        </w:rPr>
        <w:t>While students are at school, or attending school activities, they must comply with any reasonable directions given by school staff in line with this policy regarding their personal devices.</w:t>
      </w:r>
    </w:p>
    <w:p w14:paraId="38428191" w14:textId="77777777" w:rsidR="007842CE" w:rsidRPr="007842CE" w:rsidRDefault="007842CE" w:rsidP="007842CE">
      <w:pPr>
        <w:spacing w:line="240" w:lineRule="auto"/>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The Department for Education’s policy requires all students at all department schools to keep personal devices ‘off and away’ between the start and end of each school day, and while they are attending school activities off-site, such as camps and excursions.</w:t>
      </w:r>
    </w:p>
    <w:p w14:paraId="6A715B09" w14:textId="77777777" w:rsidR="007842CE" w:rsidRPr="007842CE" w:rsidRDefault="007842CE" w:rsidP="007842CE">
      <w:pPr>
        <w:spacing w:line="240" w:lineRule="auto"/>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 xml:space="preserve">Students will not be able to access their personal devices at any time during school hours, unless they have received an approved </w:t>
      </w:r>
      <w:hyperlink w:anchor="_Exemptions_for_exceptional" w:history="1">
        <w:r w:rsidRPr="007842CE">
          <w:rPr>
            <w:rStyle w:val="Hyperlink"/>
            <w:rFonts w:cstheme="minorHAnsi"/>
            <w:b/>
            <w:bCs/>
            <w:color w:val="000000" w:themeColor="text1"/>
            <w:sz w:val="24"/>
            <w:szCs w:val="24"/>
            <w:lang w:eastAsia="ja-JP"/>
          </w:rPr>
          <w:t>exemption</w:t>
        </w:r>
      </w:hyperlink>
      <w:r w:rsidRPr="007842CE">
        <w:rPr>
          <w:rStyle w:val="Heading3Char"/>
          <w:rFonts w:asciiTheme="minorHAnsi" w:eastAsia="MS Mincho" w:hAnsiTheme="minorHAnsi" w:cstheme="minorHAnsi"/>
          <w:b w:val="0"/>
          <w:bCs w:val="0"/>
          <w:sz w:val="24"/>
          <w:szCs w:val="24"/>
        </w:rPr>
        <w:t xml:space="preserve"> from the school to use the device for a specific, agreed reason. This</w:t>
      </w:r>
      <w:r w:rsidRPr="007842CE">
        <w:rPr>
          <w:rStyle w:val="Heading3Char"/>
          <w:rFonts w:asciiTheme="minorHAnsi" w:eastAsia="MS Mincho" w:hAnsiTheme="minorHAnsi" w:cstheme="minorHAnsi"/>
          <w:sz w:val="24"/>
          <w:szCs w:val="24"/>
        </w:rPr>
        <w:t xml:space="preserve"> </w:t>
      </w:r>
      <w:r w:rsidRPr="007842CE">
        <w:rPr>
          <w:rStyle w:val="Heading3Char"/>
          <w:rFonts w:asciiTheme="minorHAnsi" w:eastAsia="MS Mincho" w:hAnsiTheme="minorHAnsi" w:cstheme="minorHAnsi"/>
          <w:b w:val="0"/>
          <w:bCs w:val="0"/>
          <w:sz w:val="24"/>
          <w:szCs w:val="24"/>
        </w:rPr>
        <w:t xml:space="preserve">means </w:t>
      </w:r>
      <w:r w:rsidRPr="007842CE">
        <w:rPr>
          <w:rStyle w:val="Heading3Char"/>
          <w:rFonts w:asciiTheme="minorHAnsi" w:eastAsia="MS Mincho" w:hAnsiTheme="minorHAnsi" w:cstheme="minorHAnsi"/>
          <w:b w:val="0"/>
          <w:bCs w:val="0"/>
          <w:sz w:val="24"/>
          <w:szCs w:val="24"/>
        </w:rPr>
        <w:lastRenderedPageBreak/>
        <w:t>both physical access and remote access (</w:t>
      </w:r>
      <w:proofErr w:type="gramStart"/>
      <w:r w:rsidRPr="007842CE">
        <w:rPr>
          <w:rStyle w:val="Heading3Char"/>
          <w:rFonts w:asciiTheme="minorHAnsi" w:eastAsia="MS Mincho" w:hAnsiTheme="minorHAnsi" w:cstheme="minorHAnsi"/>
          <w:b w:val="0"/>
          <w:bCs w:val="0"/>
          <w:sz w:val="24"/>
          <w:szCs w:val="24"/>
        </w:rPr>
        <w:t>e.g.</w:t>
      </w:r>
      <w:proofErr w:type="gramEnd"/>
      <w:r w:rsidRPr="007842CE">
        <w:rPr>
          <w:rStyle w:val="Heading3Char"/>
          <w:rFonts w:asciiTheme="minorHAnsi" w:eastAsia="MS Mincho" w:hAnsiTheme="minorHAnsi" w:cstheme="minorHAnsi"/>
          <w:b w:val="0"/>
          <w:bCs w:val="0"/>
          <w:sz w:val="24"/>
          <w:szCs w:val="24"/>
        </w:rPr>
        <w:t xml:space="preserve"> connecting with the personal device via hotspot or using paired headphones).</w:t>
      </w:r>
    </w:p>
    <w:p w14:paraId="19BE4D6D" w14:textId="77777777" w:rsidR="007842CE" w:rsidRPr="007842CE" w:rsidRDefault="007842CE" w:rsidP="007842CE">
      <w:pPr>
        <w:spacing w:line="276" w:lineRule="auto"/>
        <w:jc w:val="both"/>
        <w:rPr>
          <w:rStyle w:val="Heading3Char"/>
          <w:rFonts w:asciiTheme="minorHAnsi" w:eastAsia="MS Mincho" w:hAnsiTheme="minorHAnsi" w:cstheme="minorHAnsi"/>
          <w:b w:val="0"/>
          <w:bCs w:val="0"/>
          <w:sz w:val="24"/>
          <w:szCs w:val="24"/>
        </w:rPr>
      </w:pPr>
    </w:p>
    <w:p w14:paraId="34AD0A51" w14:textId="77777777" w:rsidR="007842CE" w:rsidRPr="007842CE" w:rsidRDefault="007842CE" w:rsidP="007842CE">
      <w:pPr>
        <w:pStyle w:val="Heading3"/>
        <w:spacing w:before="0" w:line="276" w:lineRule="auto"/>
        <w:rPr>
          <w:rFonts w:asciiTheme="minorHAnsi" w:hAnsiTheme="minorHAnsi" w:cstheme="minorHAnsi"/>
          <w:b w:val="0"/>
          <w:bCs w:val="0"/>
          <w:color w:val="259490"/>
          <w:sz w:val="24"/>
          <w:szCs w:val="24"/>
        </w:rPr>
      </w:pPr>
      <w:r w:rsidRPr="007842CE">
        <w:rPr>
          <w:rFonts w:asciiTheme="minorHAnsi" w:hAnsiTheme="minorHAnsi" w:cstheme="minorHAnsi"/>
          <w:b w:val="0"/>
          <w:bCs w:val="0"/>
          <w:color w:val="259490"/>
          <w:sz w:val="24"/>
          <w:szCs w:val="24"/>
        </w:rPr>
        <w:t>Storage of personal devices at school</w:t>
      </w:r>
    </w:p>
    <w:p w14:paraId="6D719659" w14:textId="77777777" w:rsidR="007842CE" w:rsidRPr="007842CE" w:rsidRDefault="007842CE" w:rsidP="007842CE">
      <w:pPr>
        <w:spacing w:after="0" w:line="240" w:lineRule="auto"/>
        <w:jc w:val="both"/>
        <w:rPr>
          <w:rFonts w:cstheme="minorHAnsi"/>
          <w:sz w:val="24"/>
          <w:szCs w:val="24"/>
          <w:lang w:eastAsia="ja-JP"/>
        </w:rPr>
      </w:pPr>
      <w:r w:rsidRPr="007842CE">
        <w:rPr>
          <w:rFonts w:cstheme="minorHAnsi"/>
          <w:sz w:val="24"/>
          <w:szCs w:val="24"/>
          <w:lang w:eastAsia="ja-JP"/>
        </w:rPr>
        <w:t xml:space="preserve">Students will turn their devices off or place them in flight mode before putting them away.  This includes taking off and storing any wearable technology that fits the definition of this policy, such as smartwatches. </w:t>
      </w:r>
    </w:p>
    <w:p w14:paraId="39A1B4C4" w14:textId="77777777" w:rsidR="007842CE" w:rsidRPr="007842CE" w:rsidRDefault="007842CE" w:rsidP="007842CE">
      <w:pPr>
        <w:spacing w:line="276" w:lineRule="auto"/>
        <w:jc w:val="both"/>
        <w:rPr>
          <w:rFonts w:cstheme="minorHAnsi"/>
          <w:sz w:val="24"/>
          <w:szCs w:val="24"/>
          <w:lang w:eastAsia="ja-JP"/>
        </w:rPr>
      </w:pPr>
    </w:p>
    <w:p w14:paraId="0BA0945B" w14:textId="77777777" w:rsidR="007842CE" w:rsidRPr="007842CE" w:rsidRDefault="007842CE" w:rsidP="007842CE">
      <w:pPr>
        <w:pStyle w:val="Heading3"/>
        <w:spacing w:before="0" w:line="276" w:lineRule="auto"/>
        <w:rPr>
          <w:rFonts w:asciiTheme="minorHAnsi" w:hAnsiTheme="minorHAnsi" w:cstheme="minorHAnsi"/>
          <w:b w:val="0"/>
          <w:bCs w:val="0"/>
          <w:color w:val="259490"/>
          <w:sz w:val="24"/>
          <w:szCs w:val="24"/>
        </w:rPr>
      </w:pPr>
      <w:r w:rsidRPr="007842CE">
        <w:rPr>
          <w:rFonts w:asciiTheme="minorHAnsi" w:hAnsiTheme="minorHAnsi" w:cstheme="minorHAnsi"/>
          <w:b w:val="0"/>
          <w:bCs w:val="0"/>
          <w:color w:val="259490"/>
          <w:sz w:val="24"/>
          <w:szCs w:val="24"/>
        </w:rPr>
        <w:t>Responses to non-compliance</w:t>
      </w:r>
    </w:p>
    <w:p w14:paraId="2A680FAC" w14:textId="77777777" w:rsidR="007842CE" w:rsidRPr="007842CE" w:rsidRDefault="007842CE" w:rsidP="007842CE">
      <w:pPr>
        <w:spacing w:after="0" w:line="240" w:lineRule="auto"/>
        <w:ind w:right="242"/>
        <w:jc w:val="both"/>
        <w:rPr>
          <w:rFonts w:cstheme="minorHAnsi"/>
          <w:sz w:val="24"/>
          <w:szCs w:val="24"/>
        </w:rPr>
      </w:pPr>
      <w:r w:rsidRPr="007842CE">
        <w:rPr>
          <w:rFonts w:cstheme="minorHAnsi"/>
          <w:sz w:val="24"/>
          <w:szCs w:val="24"/>
        </w:rPr>
        <w:t>Where students use a personal device at school without an approved exemption, or use it inappropriately, a response will be provided in line with the school’s behaviour support policy.</w:t>
      </w:r>
    </w:p>
    <w:p w14:paraId="752DFE31" w14:textId="77777777" w:rsidR="007842CE" w:rsidRPr="007842CE" w:rsidRDefault="007842CE" w:rsidP="007842CE">
      <w:pPr>
        <w:spacing w:after="0" w:line="240" w:lineRule="auto"/>
        <w:ind w:right="242"/>
        <w:jc w:val="both"/>
        <w:rPr>
          <w:rFonts w:cstheme="minorHAnsi"/>
          <w:sz w:val="24"/>
          <w:szCs w:val="24"/>
        </w:rPr>
      </w:pPr>
    </w:p>
    <w:p w14:paraId="007D8D4C" w14:textId="77777777" w:rsidR="007842CE" w:rsidRPr="007842CE" w:rsidRDefault="007842CE" w:rsidP="007842CE">
      <w:pPr>
        <w:spacing w:after="0" w:line="240" w:lineRule="auto"/>
        <w:jc w:val="both"/>
        <w:rPr>
          <w:rFonts w:cstheme="minorHAnsi"/>
          <w:sz w:val="24"/>
          <w:szCs w:val="24"/>
        </w:rPr>
      </w:pPr>
      <w:r w:rsidRPr="007842CE">
        <w:rPr>
          <w:rFonts w:cstheme="minorHAnsi"/>
          <w:sz w:val="24"/>
          <w:szCs w:val="24"/>
        </w:rPr>
        <w:t>Where a student’s misuse of personal devices is serious, it may be necessary for the school to consider responses in line with the department’s suspension, exclusion and expulsion of student’s procedure, or to contact South Australia Police if the behaviour is suspected to be illegal.</w:t>
      </w:r>
    </w:p>
    <w:p w14:paraId="6BA25ADF" w14:textId="77777777" w:rsidR="007842CE" w:rsidRPr="007842CE" w:rsidRDefault="007842CE" w:rsidP="007842CE">
      <w:pPr>
        <w:spacing w:after="0" w:line="240" w:lineRule="auto"/>
        <w:jc w:val="both"/>
        <w:rPr>
          <w:rFonts w:cstheme="minorHAnsi"/>
          <w:sz w:val="24"/>
          <w:szCs w:val="24"/>
          <w:lang w:eastAsia="ja-JP"/>
        </w:rPr>
      </w:pPr>
    </w:p>
    <w:p w14:paraId="4E851B0B" w14:textId="77777777" w:rsidR="007842CE" w:rsidRPr="007842CE" w:rsidRDefault="007842CE" w:rsidP="007842CE">
      <w:pPr>
        <w:pStyle w:val="Heading3"/>
        <w:spacing w:before="0" w:line="276" w:lineRule="auto"/>
        <w:rPr>
          <w:rFonts w:asciiTheme="minorHAnsi" w:hAnsiTheme="minorHAnsi" w:cstheme="minorHAnsi"/>
          <w:b w:val="0"/>
          <w:bCs w:val="0"/>
          <w:color w:val="259490"/>
          <w:sz w:val="24"/>
          <w:szCs w:val="24"/>
        </w:rPr>
      </w:pPr>
      <w:r w:rsidRPr="007842CE">
        <w:rPr>
          <w:rFonts w:asciiTheme="minorHAnsi" w:hAnsiTheme="minorHAnsi" w:cstheme="minorHAnsi"/>
          <w:b w:val="0"/>
          <w:bCs w:val="0"/>
          <w:color w:val="259490"/>
          <w:sz w:val="24"/>
          <w:szCs w:val="24"/>
        </w:rPr>
        <w:t>Exemptions</w:t>
      </w:r>
    </w:p>
    <w:p w14:paraId="636B47F1" w14:textId="77777777" w:rsidR="007842CE" w:rsidRPr="007842CE" w:rsidRDefault="007842CE" w:rsidP="007842CE">
      <w:pPr>
        <w:spacing w:line="240" w:lineRule="auto"/>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Individual students may have extenuating reasons for needing access to their personal device during school hours, such as where:</w:t>
      </w:r>
    </w:p>
    <w:p w14:paraId="25B3C550"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the device is used to monitor or help manage a health condition</w:t>
      </w:r>
    </w:p>
    <w:p w14:paraId="7CA562F4"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the device is a negotiated adjustment to a learning program for a student with disability or learning difficulties</w:t>
      </w:r>
    </w:p>
    <w:p w14:paraId="6FD2231F"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the device is used for translation by a student with English as an additional language</w:t>
      </w:r>
    </w:p>
    <w:p w14:paraId="6B9A5F75"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the student has extenuating personal circumstances that require them to have more ready access to their personal device, such as being a parent themselves or a primary carer to a younger sibling or unwell family member.</w:t>
      </w:r>
    </w:p>
    <w:p w14:paraId="1C4D0DCF" w14:textId="77777777" w:rsidR="007842CE" w:rsidRPr="007842CE" w:rsidRDefault="007842CE" w:rsidP="007842CE">
      <w:pPr>
        <w:spacing w:line="240" w:lineRule="auto"/>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Please contact the school if you need to request an exemption due to exceptional circumstances. These requests will be considered by the principal (or delegate) on a case-by-case basis. If approved, the exemption will be recorded in the student’s file or health care/learning plan as appropriate.</w:t>
      </w:r>
    </w:p>
    <w:p w14:paraId="53176CE1" w14:textId="77777777" w:rsidR="007842CE" w:rsidRPr="007842CE" w:rsidRDefault="007842CE" w:rsidP="007842CE">
      <w:pPr>
        <w:spacing w:line="240" w:lineRule="auto"/>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 xml:space="preserve">The following temporary exemptions may be made available to students at the discretion of individual teachers. </w:t>
      </w:r>
    </w:p>
    <w:p w14:paraId="44B8D3CC" w14:textId="77777777" w:rsidR="007842CE" w:rsidRPr="007842CE" w:rsidRDefault="007842CE" w:rsidP="007842CE">
      <w:pPr>
        <w:spacing w:line="240" w:lineRule="auto"/>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All exemptions are subject to the device being used appropriately and only for the purpose specifically permitted by the teacher. Personal devices must be put ‘off and away’ immediately after the exempted activity has concluded, and not brought to future lessons/activities without explicit teacher permission.</w:t>
      </w:r>
    </w:p>
    <w:p w14:paraId="01A20DB5"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Class teachers may give permission for students (on an individual or whole-class basis) to use personal devices in the classroom for a specified learning activity.</w:t>
      </w:r>
    </w:p>
    <w:p w14:paraId="40F48F01"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Individual students can negotiate with their class teachers on an ad-hoc basis if they wish to access a personal device for a non-educational purpose (such as expected contact from a part-time employer or for a wellbeing reason).</w:t>
      </w:r>
    </w:p>
    <w:p w14:paraId="011EE053"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Students may be permitted to bring personal devices on a camp or excursion for learning purposes and/or to facilitate contact with their families at specified and supervised times. Expectations regarding student use of devices on the camp or excursion will be detailed in parent consent information.</w:t>
      </w:r>
    </w:p>
    <w:p w14:paraId="18908F9F" w14:textId="77777777" w:rsidR="007842CE" w:rsidRPr="007842CE" w:rsidRDefault="007842CE" w:rsidP="007842CE">
      <w:pPr>
        <w:spacing w:line="276" w:lineRule="auto"/>
        <w:jc w:val="both"/>
        <w:rPr>
          <w:rFonts w:cstheme="minorHAnsi"/>
          <w:b/>
          <w:bCs/>
          <w:sz w:val="24"/>
          <w:szCs w:val="24"/>
          <w:lang w:eastAsia="ja-JP"/>
        </w:rPr>
      </w:pPr>
    </w:p>
    <w:p w14:paraId="7CE27477" w14:textId="77777777" w:rsidR="007842CE" w:rsidRPr="007842CE" w:rsidRDefault="007842CE" w:rsidP="007842CE">
      <w:pPr>
        <w:spacing w:after="0" w:line="240" w:lineRule="auto"/>
        <w:jc w:val="center"/>
        <w:rPr>
          <w:rStyle w:val="Heading3Char"/>
          <w:rFonts w:asciiTheme="minorHAnsi" w:eastAsia="MS Mincho" w:hAnsiTheme="minorHAnsi" w:cstheme="minorHAnsi"/>
          <w:color w:val="259490"/>
          <w:sz w:val="24"/>
          <w:szCs w:val="24"/>
        </w:rPr>
      </w:pPr>
    </w:p>
    <w:p w14:paraId="169AFD4B" w14:textId="77777777" w:rsidR="007842CE" w:rsidRPr="007842CE" w:rsidRDefault="007842CE" w:rsidP="007842CE">
      <w:pPr>
        <w:spacing w:after="0" w:line="240" w:lineRule="auto"/>
        <w:rPr>
          <w:rStyle w:val="Heading3Char"/>
          <w:rFonts w:asciiTheme="minorHAnsi" w:eastAsia="MS Mincho" w:hAnsiTheme="minorHAnsi" w:cstheme="minorHAnsi"/>
          <w:color w:val="259490"/>
          <w:sz w:val="24"/>
          <w:szCs w:val="24"/>
        </w:rPr>
      </w:pPr>
      <w:r w:rsidRPr="007842CE">
        <w:rPr>
          <w:rStyle w:val="Heading3Char"/>
          <w:rFonts w:asciiTheme="minorHAnsi" w:eastAsia="MS Mincho" w:hAnsiTheme="minorHAnsi" w:cstheme="minorHAnsi"/>
          <w:color w:val="259490"/>
          <w:sz w:val="24"/>
          <w:szCs w:val="24"/>
        </w:rPr>
        <w:t>Roles and Responsibilities</w:t>
      </w:r>
    </w:p>
    <w:p w14:paraId="52F3F273" w14:textId="77777777" w:rsidR="007842CE" w:rsidRPr="007842CE" w:rsidRDefault="007842CE" w:rsidP="007842CE">
      <w:pPr>
        <w:spacing w:after="0" w:line="240" w:lineRule="auto"/>
        <w:jc w:val="center"/>
        <w:rPr>
          <w:rStyle w:val="Heading3Char"/>
          <w:rFonts w:asciiTheme="minorHAnsi" w:eastAsia="MS Mincho" w:hAnsiTheme="minorHAnsi" w:cstheme="minorHAnsi"/>
          <w:bCs w:val="0"/>
          <w:color w:val="259490"/>
          <w:sz w:val="24"/>
          <w:szCs w:val="24"/>
        </w:rPr>
      </w:pPr>
    </w:p>
    <w:p w14:paraId="73A8F533" w14:textId="77777777" w:rsidR="007842CE" w:rsidRPr="007842CE" w:rsidRDefault="007842CE" w:rsidP="007842CE">
      <w:pPr>
        <w:spacing w:after="0" w:line="240" w:lineRule="auto"/>
        <w:ind w:right="242"/>
        <w:jc w:val="both"/>
        <w:rPr>
          <w:rFonts w:cstheme="minorHAnsi"/>
          <w:b/>
          <w:sz w:val="24"/>
          <w:szCs w:val="24"/>
        </w:rPr>
      </w:pPr>
      <w:r w:rsidRPr="007842CE">
        <w:rPr>
          <w:rFonts w:cstheme="minorHAnsi"/>
          <w:b/>
          <w:sz w:val="24"/>
          <w:szCs w:val="24"/>
        </w:rPr>
        <w:t>Principal</w:t>
      </w:r>
    </w:p>
    <w:p w14:paraId="33D3940C" w14:textId="77777777" w:rsidR="007842CE" w:rsidRPr="007842CE" w:rsidRDefault="007842CE" w:rsidP="007842CE">
      <w:pPr>
        <w:spacing w:after="0" w:line="240" w:lineRule="auto"/>
        <w:ind w:right="242"/>
        <w:jc w:val="both"/>
        <w:rPr>
          <w:rFonts w:cstheme="minorHAnsi"/>
          <w:b/>
          <w:sz w:val="24"/>
          <w:szCs w:val="24"/>
        </w:rPr>
      </w:pPr>
    </w:p>
    <w:p w14:paraId="56E36733" w14:textId="77777777" w:rsidR="007842CE" w:rsidRPr="007842CE" w:rsidRDefault="007842CE" w:rsidP="007842CE">
      <w:pPr>
        <w:spacing w:after="0" w:line="240" w:lineRule="auto"/>
        <w:ind w:right="244"/>
        <w:jc w:val="both"/>
        <w:rPr>
          <w:rFonts w:cstheme="minorHAnsi"/>
          <w:sz w:val="24"/>
          <w:szCs w:val="24"/>
        </w:rPr>
      </w:pPr>
      <w:r w:rsidRPr="007842CE">
        <w:rPr>
          <w:rFonts w:cstheme="minorHAnsi"/>
          <w:sz w:val="24"/>
          <w:szCs w:val="24"/>
        </w:rPr>
        <w:t>Make sure:</w:t>
      </w:r>
    </w:p>
    <w:p w14:paraId="6CFAFD5F" w14:textId="77777777" w:rsidR="007842CE" w:rsidRPr="007842CE" w:rsidRDefault="007842CE" w:rsidP="007842CE">
      <w:pPr>
        <w:pStyle w:val="Bullets"/>
        <w:numPr>
          <w:ilvl w:val="0"/>
          <w:numId w:val="7"/>
        </w:numPr>
        <w:spacing w:before="0" w:line="240" w:lineRule="auto"/>
        <w:ind w:left="426" w:hanging="426"/>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 xml:space="preserve">The school’s policy has been endorsed or ratified by governing council and is clearly communicated and accessible to all students, staff, and families </w:t>
      </w:r>
    </w:p>
    <w:p w14:paraId="73D70A4A" w14:textId="77777777" w:rsidR="007842CE" w:rsidRPr="007842CE" w:rsidRDefault="007842CE" w:rsidP="007842CE">
      <w:pPr>
        <w:pStyle w:val="Bullets"/>
        <w:numPr>
          <w:ilvl w:val="0"/>
          <w:numId w:val="7"/>
        </w:numPr>
        <w:spacing w:before="0" w:line="240" w:lineRule="auto"/>
        <w:ind w:left="426" w:hanging="426"/>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there is a process for regular review of the school’s local policy</w:t>
      </w:r>
    </w:p>
    <w:p w14:paraId="1BB29E90" w14:textId="77777777" w:rsidR="007842CE" w:rsidRPr="007842CE" w:rsidRDefault="007842CE" w:rsidP="007842CE">
      <w:pPr>
        <w:pStyle w:val="Bullets"/>
        <w:numPr>
          <w:ilvl w:val="0"/>
          <w:numId w:val="7"/>
        </w:numPr>
        <w:spacing w:before="0" w:line="240" w:lineRule="auto"/>
        <w:ind w:left="426" w:hanging="426"/>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secure storage is provided for student personal devices that are handed in to school staff and individual lockers or locks that the school provides for students to store their belongings are appropriately secure.</w:t>
      </w:r>
    </w:p>
    <w:p w14:paraId="2E79C086" w14:textId="77777777" w:rsidR="007842CE" w:rsidRPr="007842CE" w:rsidRDefault="007842CE" w:rsidP="007842CE">
      <w:pPr>
        <w:pStyle w:val="Bullets"/>
        <w:numPr>
          <w:ilvl w:val="0"/>
          <w:numId w:val="7"/>
        </w:numPr>
        <w:spacing w:before="0" w:line="240" w:lineRule="auto"/>
        <w:ind w:left="426" w:hanging="426"/>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processes are in place for monitoring internet and school network use by all members of the school community.</w:t>
      </w:r>
    </w:p>
    <w:p w14:paraId="0FDB8FBA"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 xml:space="preserve">Enforce the policy and responses to instances of non-compliance. </w:t>
      </w:r>
    </w:p>
    <w:p w14:paraId="75258B23"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Consider requests for exemptions from the policy from parents or independent students due to exceptional circumstances on a case-by-case basis. Make sure that approved exemptions in this category are documented and that relevant staff, including temporary relief teachers, are informed about students with an exemption.</w:t>
      </w:r>
    </w:p>
    <w:p w14:paraId="3C57C33D"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 xml:space="preserve">Model appropriate use of mobile phones and support school staff to do the same. Support families to understand the importance of promoting safe, responsible, and respectful use of mobile phones to their children. </w:t>
      </w:r>
    </w:p>
    <w:p w14:paraId="0DE9C904" w14:textId="77777777" w:rsidR="007842CE" w:rsidRPr="007842CE" w:rsidRDefault="007842CE" w:rsidP="007842CE">
      <w:pPr>
        <w:spacing w:after="120" w:line="240" w:lineRule="auto"/>
        <w:ind w:right="255"/>
        <w:jc w:val="both"/>
        <w:rPr>
          <w:rFonts w:cstheme="minorHAnsi"/>
          <w:b/>
          <w:bCs/>
          <w:sz w:val="24"/>
          <w:szCs w:val="24"/>
          <w:lang w:eastAsia="ja-JP"/>
        </w:rPr>
      </w:pPr>
      <w:r w:rsidRPr="007842CE">
        <w:rPr>
          <w:rStyle w:val="Heading3Char"/>
          <w:rFonts w:asciiTheme="minorHAnsi" w:eastAsia="MS Mincho" w:hAnsiTheme="minorHAnsi" w:cstheme="minorHAnsi"/>
          <w:b w:val="0"/>
          <w:bCs w:val="0"/>
          <w:sz w:val="24"/>
          <w:szCs w:val="24"/>
        </w:rPr>
        <w:t>Report and respond to incidents of inappropriate or illegal use of personal devices in line with department policy and procedures and any legal requirements.</w:t>
      </w:r>
    </w:p>
    <w:p w14:paraId="5CD1475D" w14:textId="77777777" w:rsidR="007842CE" w:rsidRPr="007842CE" w:rsidRDefault="007842CE" w:rsidP="007842CE">
      <w:pPr>
        <w:spacing w:after="120" w:line="240" w:lineRule="auto"/>
        <w:ind w:left="357" w:right="255"/>
        <w:jc w:val="both"/>
        <w:rPr>
          <w:rFonts w:cstheme="minorHAnsi"/>
          <w:sz w:val="24"/>
          <w:szCs w:val="24"/>
          <w:lang w:eastAsia="ja-JP"/>
        </w:rPr>
      </w:pPr>
    </w:p>
    <w:p w14:paraId="63AB9B5E" w14:textId="69EBF6B6" w:rsidR="007842CE" w:rsidRDefault="007842CE" w:rsidP="007842CE">
      <w:pPr>
        <w:spacing w:after="0" w:line="240" w:lineRule="auto"/>
        <w:ind w:right="242"/>
        <w:jc w:val="both"/>
        <w:rPr>
          <w:rFonts w:cstheme="minorHAnsi"/>
          <w:b/>
          <w:sz w:val="24"/>
          <w:szCs w:val="24"/>
        </w:rPr>
      </w:pPr>
      <w:r w:rsidRPr="007842CE">
        <w:rPr>
          <w:rFonts w:cstheme="minorHAnsi"/>
          <w:b/>
          <w:sz w:val="24"/>
          <w:szCs w:val="24"/>
        </w:rPr>
        <w:t>School staff</w:t>
      </w:r>
    </w:p>
    <w:p w14:paraId="1C6499AF" w14:textId="77777777" w:rsidR="007842CE" w:rsidRPr="007842CE" w:rsidRDefault="007842CE" w:rsidP="007842CE">
      <w:pPr>
        <w:spacing w:after="0" w:line="240" w:lineRule="auto"/>
        <w:ind w:right="242"/>
        <w:jc w:val="both"/>
        <w:rPr>
          <w:rFonts w:cstheme="minorHAnsi"/>
          <w:b/>
          <w:sz w:val="24"/>
          <w:szCs w:val="24"/>
        </w:rPr>
      </w:pPr>
    </w:p>
    <w:p w14:paraId="49744428" w14:textId="77777777" w:rsidR="007842CE" w:rsidRPr="007842CE" w:rsidRDefault="007842CE" w:rsidP="007842CE">
      <w:pPr>
        <w:pStyle w:val="Bullets"/>
        <w:spacing w:before="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 xml:space="preserve">Deliver learning opportunities and maintain a safe and productive learning environment. Take steps to </w:t>
      </w:r>
      <w:proofErr w:type="spellStart"/>
      <w:r w:rsidRPr="007842CE">
        <w:rPr>
          <w:rStyle w:val="Heading3Char"/>
          <w:rFonts w:asciiTheme="minorHAnsi" w:eastAsia="MS Mincho" w:hAnsiTheme="minorHAnsi" w:cstheme="minorHAnsi"/>
          <w:b w:val="0"/>
          <w:bCs w:val="0"/>
          <w:sz w:val="24"/>
          <w:szCs w:val="24"/>
        </w:rPr>
        <w:t>minimise</w:t>
      </w:r>
      <w:proofErr w:type="spellEnd"/>
      <w:r w:rsidRPr="007842CE">
        <w:rPr>
          <w:rStyle w:val="Heading3Char"/>
          <w:rFonts w:asciiTheme="minorHAnsi" w:eastAsia="MS Mincho" w:hAnsiTheme="minorHAnsi" w:cstheme="minorHAnsi"/>
          <w:b w:val="0"/>
          <w:bCs w:val="0"/>
          <w:sz w:val="24"/>
          <w:szCs w:val="24"/>
        </w:rPr>
        <w:t xml:space="preserve"> distractions from the non-educational use of personal devices in the learning environment.</w:t>
      </w:r>
    </w:p>
    <w:p w14:paraId="0C6798A9" w14:textId="77777777" w:rsidR="007842CE" w:rsidRPr="007842CE" w:rsidRDefault="007842CE" w:rsidP="007842CE">
      <w:pPr>
        <w:pStyle w:val="Bullets"/>
        <w:spacing w:before="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Respond to instances of non-compliance in line with the school’s policy.</w:t>
      </w:r>
    </w:p>
    <w:p w14:paraId="7D5854F8" w14:textId="77777777" w:rsidR="007842CE" w:rsidRPr="007842CE" w:rsidRDefault="007842CE" w:rsidP="007842CE">
      <w:pPr>
        <w:pStyle w:val="Bullets"/>
        <w:spacing w:before="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Report and respond to incidents of inappropriate use of personal devices in line with department policy and procedures and any legal requirements.</w:t>
      </w:r>
    </w:p>
    <w:p w14:paraId="40C0BC88" w14:textId="77777777" w:rsidR="007842CE" w:rsidRPr="007842CE" w:rsidRDefault="007842CE" w:rsidP="007842CE">
      <w:pPr>
        <w:pStyle w:val="Bullets"/>
        <w:spacing w:before="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Ensure students who are given permission to access their personal device use it appropriately and only for the specified purpose, and store their personal devices away after the exempted activity has concluded.</w:t>
      </w:r>
    </w:p>
    <w:p w14:paraId="3D0D92C9" w14:textId="77777777" w:rsidR="007842CE" w:rsidRPr="007842CE" w:rsidRDefault="007842CE" w:rsidP="007842CE">
      <w:pPr>
        <w:pStyle w:val="Bullets"/>
        <w:spacing w:before="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Consider and approve, at discretion, temporary exemptions in line with the conditions outlined in this policy.</w:t>
      </w:r>
    </w:p>
    <w:p w14:paraId="4CC4F9A4" w14:textId="77777777" w:rsidR="007842CE" w:rsidRPr="007842CE" w:rsidRDefault="007842CE" w:rsidP="007842CE">
      <w:pPr>
        <w:pStyle w:val="Bullets"/>
        <w:spacing w:before="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Make sure that any student personal devices handed in for their care are stored in a secure location and are returned to the student (or their parent) by the end of the same school day.</w:t>
      </w:r>
    </w:p>
    <w:p w14:paraId="3BA9F380" w14:textId="77777777" w:rsidR="007842CE" w:rsidRPr="007842CE" w:rsidRDefault="007842CE" w:rsidP="007842CE">
      <w:pPr>
        <w:pStyle w:val="Bullets"/>
        <w:spacing w:before="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Model appropriate use of mobile phones and support families to understand the importance of promoting safe, responsible, and respectful use of mobile phones to their children. Use mobile phones for work-related/emergency purposes only when students are under their care.</w:t>
      </w:r>
    </w:p>
    <w:p w14:paraId="01EF5710" w14:textId="77777777" w:rsidR="007842CE" w:rsidRPr="007842CE" w:rsidRDefault="007842CE" w:rsidP="007842CE">
      <w:pPr>
        <w:spacing w:after="0" w:line="240" w:lineRule="auto"/>
        <w:jc w:val="both"/>
        <w:rPr>
          <w:rFonts w:cstheme="minorHAnsi"/>
          <w:sz w:val="24"/>
          <w:szCs w:val="24"/>
          <w:lang w:eastAsia="ja-JP"/>
        </w:rPr>
      </w:pPr>
    </w:p>
    <w:p w14:paraId="55EBA0F5" w14:textId="77777777" w:rsidR="007842CE" w:rsidRPr="007842CE" w:rsidRDefault="007842CE" w:rsidP="007842CE">
      <w:pPr>
        <w:spacing w:after="0" w:line="240" w:lineRule="auto"/>
        <w:jc w:val="both"/>
        <w:rPr>
          <w:rFonts w:cstheme="minorHAnsi"/>
          <w:sz w:val="24"/>
          <w:szCs w:val="24"/>
        </w:rPr>
      </w:pPr>
    </w:p>
    <w:p w14:paraId="4B8AADEC" w14:textId="77777777" w:rsidR="007842CE" w:rsidRPr="007842CE" w:rsidRDefault="007842CE" w:rsidP="007842CE">
      <w:pPr>
        <w:spacing w:after="0" w:line="240" w:lineRule="auto"/>
        <w:ind w:right="242"/>
        <w:jc w:val="both"/>
        <w:rPr>
          <w:rFonts w:cstheme="minorHAnsi"/>
          <w:b/>
          <w:sz w:val="24"/>
          <w:szCs w:val="24"/>
        </w:rPr>
      </w:pPr>
      <w:r w:rsidRPr="007842CE">
        <w:rPr>
          <w:rFonts w:cstheme="minorHAnsi"/>
          <w:b/>
          <w:sz w:val="24"/>
          <w:szCs w:val="24"/>
        </w:rPr>
        <w:lastRenderedPageBreak/>
        <w:t>Students</w:t>
      </w:r>
    </w:p>
    <w:p w14:paraId="223F1C30" w14:textId="77777777" w:rsidR="007842CE" w:rsidRPr="007842CE" w:rsidRDefault="007842CE" w:rsidP="007842CE">
      <w:pPr>
        <w:spacing w:after="0" w:line="240" w:lineRule="auto"/>
        <w:ind w:right="242"/>
        <w:jc w:val="both"/>
        <w:rPr>
          <w:rFonts w:cstheme="minorHAnsi"/>
          <w:b/>
          <w:sz w:val="24"/>
          <w:szCs w:val="24"/>
        </w:rPr>
      </w:pPr>
    </w:p>
    <w:p w14:paraId="6A293507" w14:textId="77777777" w:rsidR="007842CE" w:rsidRPr="007842CE" w:rsidRDefault="007842CE" w:rsidP="007842CE">
      <w:pPr>
        <w:pStyle w:val="Bullets"/>
        <w:spacing w:before="0" w:after="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Comply with the requirements of this policy and follow all reasonable directions from the principal and school staff.</w:t>
      </w:r>
    </w:p>
    <w:p w14:paraId="49E43458" w14:textId="77777777" w:rsidR="007842CE" w:rsidRPr="007842CE" w:rsidRDefault="007842CE" w:rsidP="007842CE">
      <w:pPr>
        <w:pStyle w:val="Bullets"/>
        <w:spacing w:before="0" w:after="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Switch all personal devices off, or into flight mode, on arrival at school each day and store it away as specified in this policy.</w:t>
      </w:r>
    </w:p>
    <w:p w14:paraId="52B8F5E6" w14:textId="77777777" w:rsidR="007842CE" w:rsidRPr="007842CE" w:rsidRDefault="007842CE" w:rsidP="007842CE">
      <w:pPr>
        <w:pStyle w:val="Bullets"/>
        <w:spacing w:before="0" w:after="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 xml:space="preserve">If permitted to use a mobile phone or personal device in line with an exemption under this policy, do so in a safe, responsible, and respectful way and support peers to do the same. </w:t>
      </w:r>
    </w:p>
    <w:p w14:paraId="1CBE61E8" w14:textId="77777777" w:rsidR="007842CE" w:rsidRPr="007842CE" w:rsidRDefault="007842CE" w:rsidP="007842CE">
      <w:pPr>
        <w:pStyle w:val="Bullets"/>
        <w:spacing w:before="0" w:after="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Communicate respectfully with others and do not use a mobile phone or other personal device to bully, harass, or threaten another person.</w:t>
      </w:r>
    </w:p>
    <w:p w14:paraId="4EBEC398" w14:textId="77777777" w:rsidR="007842CE" w:rsidRPr="007842CE" w:rsidRDefault="007842CE" w:rsidP="007842CE">
      <w:pPr>
        <w:pStyle w:val="Bullets"/>
        <w:spacing w:before="0" w:after="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Respect others’ rights to privacy and do not take photos, film, or audio records of other people without their knowledge or permission.</w:t>
      </w:r>
    </w:p>
    <w:p w14:paraId="07626E8C" w14:textId="77777777" w:rsidR="007842CE" w:rsidRPr="007842CE" w:rsidRDefault="007842CE" w:rsidP="007842CE">
      <w:pPr>
        <w:pStyle w:val="Bullets"/>
        <w:spacing w:before="0" w:after="0" w:line="240" w:lineRule="auto"/>
        <w:ind w:left="357" w:hanging="357"/>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 xml:space="preserve">Notify a school staff member as soon as possible if feeling unwell or experiencing any other issues at school. Use the school’s sign-out processes in all cases </w:t>
      </w:r>
      <w:proofErr w:type="gramStart"/>
      <w:r w:rsidRPr="007842CE">
        <w:rPr>
          <w:rStyle w:val="Heading3Char"/>
          <w:rFonts w:asciiTheme="minorHAnsi" w:eastAsia="MS Mincho" w:hAnsiTheme="minorHAnsi" w:cstheme="minorHAnsi"/>
          <w:b w:val="0"/>
          <w:bCs w:val="0"/>
          <w:sz w:val="24"/>
          <w:szCs w:val="24"/>
        </w:rPr>
        <w:t>where</w:t>
      </w:r>
      <w:proofErr w:type="gramEnd"/>
      <w:r w:rsidRPr="007842CE">
        <w:rPr>
          <w:rStyle w:val="Heading3Char"/>
          <w:rFonts w:asciiTheme="minorHAnsi" w:eastAsia="MS Mincho" w:hAnsiTheme="minorHAnsi" w:cstheme="minorHAnsi"/>
          <w:b w:val="0"/>
          <w:bCs w:val="0"/>
          <w:sz w:val="24"/>
          <w:szCs w:val="24"/>
        </w:rPr>
        <w:t xml:space="preserve"> requiring early collection from school.</w:t>
      </w:r>
    </w:p>
    <w:p w14:paraId="7E0A5B89" w14:textId="77777777" w:rsidR="007842CE" w:rsidRPr="007842CE" w:rsidRDefault="007842CE" w:rsidP="007842CE">
      <w:pPr>
        <w:spacing w:after="0" w:line="240" w:lineRule="auto"/>
        <w:ind w:right="242"/>
        <w:jc w:val="both"/>
        <w:rPr>
          <w:rFonts w:cstheme="minorHAnsi"/>
          <w:sz w:val="24"/>
          <w:szCs w:val="24"/>
        </w:rPr>
      </w:pPr>
    </w:p>
    <w:p w14:paraId="6E668224" w14:textId="77777777" w:rsidR="007842CE" w:rsidRPr="007842CE" w:rsidRDefault="007842CE" w:rsidP="007842CE">
      <w:pPr>
        <w:spacing w:after="0" w:line="240" w:lineRule="auto"/>
        <w:ind w:right="242"/>
        <w:jc w:val="both"/>
        <w:rPr>
          <w:rFonts w:cstheme="minorHAnsi"/>
          <w:b/>
          <w:sz w:val="24"/>
          <w:szCs w:val="24"/>
        </w:rPr>
      </w:pPr>
      <w:r w:rsidRPr="007842CE">
        <w:rPr>
          <w:rFonts w:cstheme="minorHAnsi"/>
          <w:b/>
          <w:sz w:val="24"/>
          <w:szCs w:val="24"/>
        </w:rPr>
        <w:t>Parents</w:t>
      </w:r>
    </w:p>
    <w:p w14:paraId="6D9B8427" w14:textId="77777777" w:rsidR="007842CE" w:rsidRPr="007842CE" w:rsidRDefault="007842CE" w:rsidP="007842CE">
      <w:pPr>
        <w:spacing w:after="0" w:line="240" w:lineRule="auto"/>
        <w:ind w:right="242"/>
        <w:jc w:val="both"/>
        <w:rPr>
          <w:rFonts w:cstheme="minorHAnsi"/>
          <w:b/>
          <w:sz w:val="24"/>
          <w:szCs w:val="24"/>
        </w:rPr>
      </w:pPr>
    </w:p>
    <w:p w14:paraId="0229CDB9"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Support the school’s implementation of this policy, including the consequences for non-compliance.</w:t>
      </w:r>
    </w:p>
    <w:p w14:paraId="18C5E7EF"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Encourage their child not to bring a personal device to school unless necessary. Understand that the department does not provide insurance for accidental loss or damage to personal property that is brought onto school grounds (however, claims may be met under the department’s public liability insurance where the loss or damage can be attributed to a negligent act or omission on the part of the school – the school will contact the department for advice if this may be the case).</w:t>
      </w:r>
    </w:p>
    <w:p w14:paraId="7B5F785E" w14:textId="77777777" w:rsidR="007842CE" w:rsidRPr="007842CE" w:rsidRDefault="007842CE" w:rsidP="007842CE">
      <w:pPr>
        <w:pStyle w:val="Bullets"/>
        <w:spacing w:before="0" w:line="240" w:lineRule="auto"/>
        <w:ind w:left="360"/>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Use the school’s formal communication channels in all instances to communicate with the school or to make contact with their child during school hours (including where a student requires early collection from school). Encourage their child to always report to a school staff member in the first instance if they become unwell or experience an issue at school.</w:t>
      </w:r>
    </w:p>
    <w:p w14:paraId="1CF8C714" w14:textId="00724275" w:rsidR="007842CE" w:rsidRDefault="007842CE" w:rsidP="007842CE">
      <w:pPr>
        <w:spacing w:after="0" w:line="240" w:lineRule="auto"/>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b w:val="0"/>
          <w:bCs w:val="0"/>
          <w:sz w:val="24"/>
          <w:szCs w:val="24"/>
        </w:rPr>
        <w:t>Recognise the important role they play in supporting their child to use their mobile phone (or other personal device) in a safe, responsible, and respectful way.</w:t>
      </w:r>
    </w:p>
    <w:p w14:paraId="26FB5A09" w14:textId="77777777" w:rsidR="007842CE" w:rsidRDefault="007842CE" w:rsidP="007842CE">
      <w:pPr>
        <w:spacing w:after="0" w:line="240" w:lineRule="auto"/>
        <w:jc w:val="both"/>
        <w:rPr>
          <w:rStyle w:val="Heading3Char"/>
          <w:rFonts w:asciiTheme="minorHAnsi" w:eastAsia="MS Mincho" w:hAnsiTheme="minorHAnsi" w:cstheme="minorHAnsi"/>
          <w:b w:val="0"/>
          <w:bCs w:val="0"/>
          <w:sz w:val="24"/>
          <w:szCs w:val="24"/>
        </w:rPr>
      </w:pPr>
    </w:p>
    <w:p w14:paraId="0F9911BC" w14:textId="3D985114" w:rsidR="007842CE" w:rsidRPr="007842CE" w:rsidRDefault="007842CE" w:rsidP="007842CE">
      <w:pPr>
        <w:spacing w:line="240" w:lineRule="auto"/>
        <w:jc w:val="both"/>
        <w:rPr>
          <w:rStyle w:val="Heading3Char"/>
          <w:rFonts w:asciiTheme="minorHAnsi" w:eastAsia="MS Mincho" w:hAnsiTheme="minorHAnsi" w:cstheme="minorHAnsi"/>
          <w:b w:val="0"/>
          <w:bCs w:val="0"/>
          <w:sz w:val="24"/>
          <w:szCs w:val="24"/>
        </w:rPr>
      </w:pPr>
      <w:r w:rsidRPr="007842CE">
        <w:rPr>
          <w:rStyle w:val="Heading3Char"/>
          <w:rFonts w:asciiTheme="minorHAnsi" w:eastAsia="MS Mincho" w:hAnsiTheme="minorHAnsi" w:cstheme="minorHAnsi"/>
          <w:color w:val="259490"/>
          <w:sz w:val="24"/>
          <w:szCs w:val="24"/>
        </w:rPr>
        <w:t>Communication and review</w:t>
      </w:r>
    </w:p>
    <w:p w14:paraId="7E4A1469" w14:textId="51B87B50" w:rsidR="007842CE" w:rsidRPr="007842CE" w:rsidRDefault="007842CE" w:rsidP="007842CE">
      <w:pPr>
        <w:spacing w:after="0" w:line="240" w:lineRule="auto"/>
        <w:ind w:right="242"/>
        <w:jc w:val="both"/>
        <w:rPr>
          <w:rFonts w:cstheme="minorHAnsi"/>
          <w:sz w:val="24"/>
          <w:szCs w:val="24"/>
        </w:rPr>
      </w:pPr>
      <w:r w:rsidRPr="007842CE">
        <w:rPr>
          <w:rFonts w:cstheme="minorHAnsi"/>
          <w:sz w:val="24"/>
          <w:szCs w:val="24"/>
        </w:rPr>
        <w:t xml:space="preserve">The review of Fraser Park </w:t>
      </w:r>
      <w:r w:rsidR="00F75BEF">
        <w:rPr>
          <w:rFonts w:cstheme="minorHAnsi"/>
          <w:sz w:val="24"/>
          <w:szCs w:val="24"/>
        </w:rPr>
        <w:t>Primary School</w:t>
      </w:r>
      <w:r w:rsidRPr="007842CE">
        <w:rPr>
          <w:rFonts w:cstheme="minorHAnsi"/>
          <w:sz w:val="24"/>
          <w:szCs w:val="24"/>
        </w:rPr>
        <w:t xml:space="preserve"> Mobile Phone Policy is reviewed between leadership and the classrooms where it is signed off by Governing Council.  This policy is handed out for new enrolments but is also sent out to families twice a year to remind families the importance of not using mobile phones and other devices during school hours.  Polices are reviewed on a yearly basis and any changes made are informed to the Governing Council and the wider community.</w:t>
      </w:r>
    </w:p>
    <w:p w14:paraId="7AFE0C68" w14:textId="3A793A4D" w:rsidR="007842CE" w:rsidRPr="007842CE" w:rsidRDefault="007842CE" w:rsidP="007842CE">
      <w:pPr>
        <w:spacing w:after="0" w:line="240" w:lineRule="auto"/>
        <w:rPr>
          <w:rFonts w:cstheme="minorHAnsi"/>
          <w:sz w:val="24"/>
          <w:szCs w:val="24"/>
        </w:rPr>
      </w:pPr>
    </w:p>
    <w:p w14:paraId="7F2EF32E" w14:textId="77777777" w:rsidR="007842CE" w:rsidRPr="007842CE" w:rsidRDefault="007842CE" w:rsidP="007842CE">
      <w:pPr>
        <w:pStyle w:val="Heading3"/>
        <w:spacing w:before="0" w:line="276" w:lineRule="auto"/>
        <w:rPr>
          <w:rFonts w:asciiTheme="minorHAnsi" w:hAnsiTheme="minorHAnsi" w:cstheme="minorHAnsi"/>
          <w:color w:val="259490"/>
          <w:sz w:val="24"/>
          <w:szCs w:val="24"/>
        </w:rPr>
      </w:pPr>
      <w:r w:rsidRPr="007842CE">
        <w:rPr>
          <w:rFonts w:asciiTheme="minorHAnsi" w:hAnsiTheme="minorHAnsi" w:cstheme="minorHAnsi"/>
          <w:color w:val="259490"/>
          <w:sz w:val="24"/>
          <w:szCs w:val="24"/>
        </w:rPr>
        <w:t>Questions, concerns, and further information</w:t>
      </w:r>
    </w:p>
    <w:p w14:paraId="47342039" w14:textId="2A795C9B" w:rsidR="007842CE" w:rsidRPr="007842CE" w:rsidRDefault="007842CE" w:rsidP="007842CE">
      <w:pPr>
        <w:spacing w:line="240" w:lineRule="auto"/>
        <w:ind w:right="242"/>
        <w:jc w:val="both"/>
        <w:rPr>
          <w:rFonts w:cstheme="minorHAnsi"/>
          <w:sz w:val="24"/>
          <w:szCs w:val="24"/>
        </w:rPr>
      </w:pPr>
      <w:r w:rsidRPr="007842CE">
        <w:rPr>
          <w:rFonts w:cstheme="minorHAnsi"/>
          <w:sz w:val="24"/>
          <w:szCs w:val="24"/>
        </w:rPr>
        <w:t xml:space="preserve">This policy has been implemented by the school in line with the Department for Education’s ‘Student use of mobile phones and personal devices policy’. You can find more information about this policy, and links to further resources for parents about personal devices and online safety, on the department’s website: </w:t>
      </w:r>
      <w:hyperlink r:id="rId11" w:history="1">
        <w:r w:rsidRPr="007842CE">
          <w:rPr>
            <w:rStyle w:val="Hyperlink"/>
            <w:rFonts w:cstheme="minorHAnsi"/>
            <w:sz w:val="24"/>
            <w:szCs w:val="24"/>
          </w:rPr>
          <w:t>Mobile phones and personal devices at school (education.sa.gov.au)</w:t>
        </w:r>
      </w:hyperlink>
      <w:r w:rsidRPr="007842CE">
        <w:rPr>
          <w:rStyle w:val="Hyperlink"/>
          <w:rFonts w:cstheme="minorHAnsi"/>
          <w:sz w:val="24"/>
          <w:szCs w:val="24"/>
        </w:rPr>
        <w:t>.</w:t>
      </w:r>
    </w:p>
    <w:p w14:paraId="35C515EE" w14:textId="614ABD7A" w:rsidR="007842CE" w:rsidRPr="007842CE" w:rsidRDefault="007842CE" w:rsidP="007842CE">
      <w:pPr>
        <w:spacing w:line="240" w:lineRule="auto"/>
        <w:ind w:right="242"/>
        <w:jc w:val="both"/>
        <w:rPr>
          <w:rFonts w:cstheme="minorHAnsi"/>
          <w:sz w:val="24"/>
          <w:szCs w:val="24"/>
        </w:rPr>
      </w:pPr>
      <w:r w:rsidRPr="007842CE">
        <w:rPr>
          <w:rFonts w:cstheme="minorHAnsi"/>
          <w:sz w:val="24"/>
          <w:szCs w:val="24"/>
        </w:rPr>
        <w:t>If you have any questions or concerns about the department’s policy, you can contact the department at:</w:t>
      </w:r>
    </w:p>
    <w:p w14:paraId="64E72287" w14:textId="44316728" w:rsidR="007842CE" w:rsidRPr="007842CE" w:rsidRDefault="007842CE" w:rsidP="007842CE">
      <w:pPr>
        <w:spacing w:line="240" w:lineRule="auto"/>
        <w:ind w:right="242"/>
        <w:jc w:val="both"/>
        <w:rPr>
          <w:rFonts w:cstheme="minorHAnsi"/>
          <w:sz w:val="24"/>
          <w:szCs w:val="24"/>
        </w:rPr>
      </w:pPr>
      <w:r w:rsidRPr="007842CE">
        <w:rPr>
          <w:rFonts w:cstheme="minorHAnsi"/>
          <w:b/>
          <w:bCs/>
          <w:sz w:val="24"/>
          <w:szCs w:val="24"/>
        </w:rPr>
        <w:t>Email:</w:t>
      </w:r>
      <w:r w:rsidRPr="007842CE">
        <w:rPr>
          <w:rFonts w:cstheme="minorHAnsi"/>
          <w:sz w:val="24"/>
          <w:szCs w:val="24"/>
        </w:rPr>
        <w:t xml:space="preserve"> </w:t>
      </w:r>
      <w:hyperlink r:id="rId12" w:history="1">
        <w:r w:rsidRPr="007842CE">
          <w:rPr>
            <w:rStyle w:val="Hyperlink"/>
            <w:rFonts w:cstheme="minorHAnsi"/>
            <w:sz w:val="24"/>
            <w:szCs w:val="24"/>
          </w:rPr>
          <w:t>education.customers@sa.gov.au</w:t>
        </w:r>
      </w:hyperlink>
      <w:r w:rsidRPr="007842CE">
        <w:rPr>
          <w:rStyle w:val="Hyperlink"/>
          <w:rFonts w:cstheme="minorHAnsi"/>
          <w:sz w:val="24"/>
          <w:szCs w:val="24"/>
        </w:rPr>
        <w:t xml:space="preserve"> or s</w:t>
      </w:r>
      <w:r w:rsidRPr="007842CE">
        <w:rPr>
          <w:rFonts w:cstheme="minorHAnsi"/>
          <w:sz w:val="24"/>
          <w:szCs w:val="24"/>
        </w:rPr>
        <w:t xml:space="preserve">ubmit an </w:t>
      </w:r>
      <w:hyperlink r:id="rId13" w:history="1">
        <w:r w:rsidRPr="007842CE">
          <w:rPr>
            <w:rStyle w:val="Hyperlink"/>
            <w:rFonts w:cstheme="minorHAnsi"/>
            <w:sz w:val="24"/>
            <w:szCs w:val="24"/>
          </w:rPr>
          <w:t>online feedback form</w:t>
        </w:r>
      </w:hyperlink>
    </w:p>
    <w:p w14:paraId="0696DA30" w14:textId="2C47DF96" w:rsidR="00EF07B4" w:rsidRPr="007842CE" w:rsidRDefault="007842CE" w:rsidP="007842CE">
      <w:pPr>
        <w:spacing w:after="0" w:line="240" w:lineRule="auto"/>
        <w:jc w:val="both"/>
        <w:rPr>
          <w:rFonts w:cstheme="minorHAnsi"/>
          <w:sz w:val="24"/>
          <w:szCs w:val="24"/>
        </w:rPr>
      </w:pPr>
      <w:r w:rsidRPr="007842CE">
        <w:rPr>
          <w:rFonts w:cstheme="minorHAnsi"/>
          <w:noProof/>
          <w:sz w:val="24"/>
          <w:szCs w:val="24"/>
          <w:lang w:eastAsia="en-AU"/>
        </w:rPr>
        <mc:AlternateContent>
          <mc:Choice Requires="wps">
            <w:drawing>
              <wp:anchor distT="45720" distB="45720" distL="114300" distR="114300" simplePos="0" relativeHeight="251661312" behindDoc="0" locked="0" layoutInCell="1" allowOverlap="1" wp14:anchorId="3E392956" wp14:editId="1BD07874">
                <wp:simplePos x="0" y="0"/>
                <wp:positionH relativeFrom="margin">
                  <wp:posOffset>4956175</wp:posOffset>
                </wp:positionH>
                <wp:positionV relativeFrom="paragraph">
                  <wp:posOffset>125095</wp:posOffset>
                </wp:positionV>
                <wp:extent cx="1620520" cy="332105"/>
                <wp:effectExtent l="0" t="0" r="1778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32105"/>
                        </a:xfrm>
                        <a:prstGeom prst="rect">
                          <a:avLst/>
                        </a:prstGeom>
                        <a:solidFill>
                          <a:srgbClr val="FFFFFF"/>
                        </a:solidFill>
                        <a:ln w="9525">
                          <a:solidFill>
                            <a:srgbClr val="000000"/>
                          </a:solidFill>
                          <a:miter lim="800000"/>
                          <a:headEnd/>
                          <a:tailEnd/>
                        </a:ln>
                      </wps:spPr>
                      <wps:txbx>
                        <w:txbxContent>
                          <w:p w14:paraId="140B5327" w14:textId="05122BC8" w:rsidR="007842CE" w:rsidRDefault="007842CE" w:rsidP="007842CE">
                            <w:pPr>
                              <w:pStyle w:val="Footer"/>
                              <w:tabs>
                                <w:tab w:val="right" w:pos="9480"/>
                              </w:tabs>
                              <w:ind w:right="-711"/>
                              <w:rPr>
                                <w:rFonts w:ascii="Arial" w:hAnsi="Arial" w:cs="Arial"/>
                                <w:b/>
                                <w:sz w:val="16"/>
                                <w:szCs w:val="16"/>
                              </w:rPr>
                            </w:pPr>
                            <w:r>
                              <w:rPr>
                                <w:rFonts w:ascii="Arial" w:hAnsi="Arial" w:cs="Arial"/>
                                <w:b/>
                                <w:sz w:val="16"/>
                                <w:szCs w:val="16"/>
                              </w:rPr>
                              <w:t xml:space="preserve">Policy Revised: </w:t>
                            </w:r>
                            <w:r>
                              <w:rPr>
                                <w:rFonts w:ascii="Arial" w:hAnsi="Arial" w:cs="Arial"/>
                                <w:b/>
                                <w:sz w:val="16"/>
                                <w:szCs w:val="16"/>
                              </w:rPr>
                              <w:t>October</w:t>
                            </w:r>
                            <w:r>
                              <w:rPr>
                                <w:rFonts w:ascii="Arial" w:hAnsi="Arial" w:cs="Arial"/>
                                <w:b/>
                                <w:sz w:val="16"/>
                                <w:szCs w:val="16"/>
                              </w:rPr>
                              <w:t xml:space="preserve"> 2023</w:t>
                            </w:r>
                          </w:p>
                          <w:p w14:paraId="1181B87E" w14:textId="03DAE70A" w:rsidR="007842CE" w:rsidRDefault="007842CE" w:rsidP="007842CE">
                            <w:pPr>
                              <w:pStyle w:val="Footer"/>
                              <w:tabs>
                                <w:tab w:val="right" w:pos="9480"/>
                              </w:tabs>
                              <w:ind w:right="-711"/>
                              <w:rPr>
                                <w:rFonts w:ascii="Arial" w:hAnsi="Arial" w:cs="Arial"/>
                                <w:b/>
                                <w:sz w:val="16"/>
                                <w:szCs w:val="16"/>
                              </w:rPr>
                            </w:pPr>
                            <w:r>
                              <w:rPr>
                                <w:rFonts w:ascii="Arial" w:hAnsi="Arial" w:cs="Arial"/>
                                <w:b/>
                                <w:sz w:val="16"/>
                                <w:szCs w:val="16"/>
                              </w:rPr>
                              <w:t xml:space="preserve">Next Review:     </w:t>
                            </w:r>
                            <w:r>
                              <w:rPr>
                                <w:rFonts w:ascii="Arial" w:hAnsi="Arial" w:cs="Arial"/>
                                <w:b/>
                                <w:sz w:val="16"/>
                                <w:szCs w:val="16"/>
                              </w:rPr>
                              <w:t>October</w:t>
                            </w:r>
                            <w:r>
                              <w:rPr>
                                <w:rFonts w:ascii="Arial" w:hAnsi="Arial" w:cs="Arial"/>
                                <w:b/>
                                <w:sz w:val="16"/>
                                <w:szCs w:val="16"/>
                              </w:rPr>
                              <w:t xml:space="preserve"> 2025</w:t>
                            </w:r>
                          </w:p>
                          <w:p w14:paraId="388F6B87" w14:textId="77777777" w:rsidR="007842CE" w:rsidRPr="00F13992" w:rsidRDefault="007842CE" w:rsidP="007842CE">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92956" id="_x0000_t202" coordsize="21600,21600" o:spt="202" path="m,l,21600r21600,l21600,xe">
                <v:stroke joinstyle="miter"/>
                <v:path gradientshapeok="t" o:connecttype="rect"/>
              </v:shapetype>
              <v:shape id="Text Box 2" o:spid="_x0000_s1026" type="#_x0000_t202" style="position:absolute;left:0;text-align:left;margin-left:390.25pt;margin-top:9.85pt;width:127.6pt;height:2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">
                <v:textbox>
                  <w:txbxContent>
                    <w:p w14:paraId="140B5327" w14:textId="05122BC8" w:rsidR="007842CE" w:rsidRDefault="007842CE" w:rsidP="007842CE">
                      <w:pPr>
                        <w:pStyle w:val="Footer"/>
                        <w:tabs>
                          <w:tab w:val="right" w:pos="9480"/>
                        </w:tabs>
                        <w:ind w:right="-711"/>
                        <w:rPr>
                          <w:rFonts w:ascii="Arial" w:hAnsi="Arial" w:cs="Arial"/>
                          <w:b/>
                          <w:sz w:val="16"/>
                          <w:szCs w:val="16"/>
                        </w:rPr>
                      </w:pPr>
                      <w:r>
                        <w:rPr>
                          <w:rFonts w:ascii="Arial" w:hAnsi="Arial" w:cs="Arial"/>
                          <w:b/>
                          <w:sz w:val="16"/>
                          <w:szCs w:val="16"/>
                        </w:rPr>
                        <w:t xml:space="preserve">Policy Revised: </w:t>
                      </w:r>
                      <w:r>
                        <w:rPr>
                          <w:rFonts w:ascii="Arial" w:hAnsi="Arial" w:cs="Arial"/>
                          <w:b/>
                          <w:sz w:val="16"/>
                          <w:szCs w:val="16"/>
                        </w:rPr>
                        <w:t>October</w:t>
                      </w:r>
                      <w:r>
                        <w:rPr>
                          <w:rFonts w:ascii="Arial" w:hAnsi="Arial" w:cs="Arial"/>
                          <w:b/>
                          <w:sz w:val="16"/>
                          <w:szCs w:val="16"/>
                        </w:rPr>
                        <w:t xml:space="preserve"> 2023</w:t>
                      </w:r>
                    </w:p>
                    <w:p w14:paraId="1181B87E" w14:textId="03DAE70A" w:rsidR="007842CE" w:rsidRDefault="007842CE" w:rsidP="007842CE">
                      <w:pPr>
                        <w:pStyle w:val="Footer"/>
                        <w:tabs>
                          <w:tab w:val="right" w:pos="9480"/>
                        </w:tabs>
                        <w:ind w:right="-711"/>
                        <w:rPr>
                          <w:rFonts w:ascii="Arial" w:hAnsi="Arial" w:cs="Arial"/>
                          <w:b/>
                          <w:sz w:val="16"/>
                          <w:szCs w:val="16"/>
                        </w:rPr>
                      </w:pPr>
                      <w:r>
                        <w:rPr>
                          <w:rFonts w:ascii="Arial" w:hAnsi="Arial" w:cs="Arial"/>
                          <w:b/>
                          <w:sz w:val="16"/>
                          <w:szCs w:val="16"/>
                        </w:rPr>
                        <w:t xml:space="preserve">Next Review:     </w:t>
                      </w:r>
                      <w:r>
                        <w:rPr>
                          <w:rFonts w:ascii="Arial" w:hAnsi="Arial" w:cs="Arial"/>
                          <w:b/>
                          <w:sz w:val="16"/>
                          <w:szCs w:val="16"/>
                        </w:rPr>
                        <w:t>October</w:t>
                      </w:r>
                      <w:r>
                        <w:rPr>
                          <w:rFonts w:ascii="Arial" w:hAnsi="Arial" w:cs="Arial"/>
                          <w:b/>
                          <w:sz w:val="16"/>
                          <w:szCs w:val="16"/>
                        </w:rPr>
                        <w:t xml:space="preserve"> 2025</w:t>
                      </w:r>
                    </w:p>
                    <w:p w14:paraId="388F6B87" w14:textId="77777777" w:rsidR="007842CE" w:rsidRPr="00F13992" w:rsidRDefault="007842CE" w:rsidP="007842CE">
                      <w:pPr>
                        <w:rPr>
                          <w:rFonts w:ascii="Calibri" w:hAnsi="Calibri"/>
                        </w:rPr>
                      </w:pPr>
                    </w:p>
                  </w:txbxContent>
                </v:textbox>
                <w10:wrap type="square" anchorx="margin"/>
              </v:shape>
            </w:pict>
          </mc:Fallback>
        </mc:AlternateContent>
      </w:r>
      <w:r w:rsidRPr="007842CE">
        <w:rPr>
          <w:rFonts w:cstheme="minorHAnsi"/>
          <w:b/>
          <w:bCs/>
          <w:sz w:val="24"/>
          <w:szCs w:val="24"/>
        </w:rPr>
        <w:t>Phone:</w:t>
      </w:r>
      <w:r w:rsidRPr="007842CE">
        <w:rPr>
          <w:rFonts w:cstheme="minorHAnsi"/>
          <w:sz w:val="24"/>
          <w:szCs w:val="24"/>
        </w:rPr>
        <w:t xml:space="preserve"> Free call: 1800 088 158</w:t>
      </w:r>
      <w:r w:rsidRPr="007842CE">
        <w:rPr>
          <w:rFonts w:cstheme="minorHAnsi"/>
          <w:noProof/>
          <w:sz w:val="24"/>
          <w:szCs w:val="24"/>
          <w:lang w:eastAsia="en-AU"/>
        </w:rPr>
        <w:t xml:space="preserve"> </w:t>
      </w:r>
    </w:p>
    <w:sectPr w:rsidR="00EF07B4" w:rsidRPr="007842CE" w:rsidSect="00DA53E6">
      <w:type w:val="continuous"/>
      <w:pgSz w:w="11906" w:h="16838"/>
      <w:pgMar w:top="720" w:right="720" w:bottom="720" w:left="720" w:header="708"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38AC" w14:textId="77777777" w:rsidR="00226FFA" w:rsidRDefault="00226FFA" w:rsidP="00226FFA">
      <w:pPr>
        <w:spacing w:after="0" w:line="240" w:lineRule="auto"/>
      </w:pPr>
      <w:r>
        <w:separator/>
      </w:r>
    </w:p>
  </w:endnote>
  <w:endnote w:type="continuationSeparator" w:id="0">
    <w:p w14:paraId="3D25DD0D" w14:textId="77777777" w:rsidR="00226FFA" w:rsidRDefault="00226FFA" w:rsidP="0022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1DCB" w14:textId="687624C5" w:rsidR="00226FFA" w:rsidRPr="00226FFA" w:rsidRDefault="00DA53E6" w:rsidP="00226FFA">
    <w:pPr>
      <w:widowControl w:val="0"/>
      <w:autoSpaceDE w:val="0"/>
      <w:autoSpaceDN w:val="0"/>
      <w:spacing w:after="0" w:line="233" w:lineRule="exact"/>
      <w:rPr>
        <w:rFonts w:eastAsiaTheme="minorEastAsia" w:cstheme="minorHAnsi"/>
        <w:b/>
        <w:color w:val="FFFF00"/>
        <w:sz w:val="26"/>
        <w:szCs w:val="26"/>
        <w:lang w:val="en-US"/>
      </w:rPr>
    </w:pPr>
    <w:r w:rsidRPr="000A0779">
      <w:rPr>
        <w:rFonts w:cstheme="minorHAnsi"/>
        <w:noProof/>
        <w:sz w:val="2"/>
        <w:szCs w:val="2"/>
      </w:rPr>
      <w:drawing>
        <wp:anchor distT="0" distB="0" distL="114300" distR="114300" simplePos="0" relativeHeight="251661312" behindDoc="1" locked="0" layoutInCell="1" allowOverlap="1" wp14:anchorId="7D7A6DFB" wp14:editId="5FFCAD30">
          <wp:simplePos x="0" y="0"/>
          <wp:positionH relativeFrom="page">
            <wp:posOffset>13335</wp:posOffset>
          </wp:positionH>
          <wp:positionV relativeFrom="page">
            <wp:posOffset>9976954</wp:posOffset>
          </wp:positionV>
          <wp:extent cx="7519035" cy="365125"/>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1">
                    <a:extLst>
                      <a:ext uri="{28A0092B-C50C-407E-A947-70E740481C1C}">
                        <a14:useLocalDpi xmlns:a14="http://schemas.microsoft.com/office/drawing/2010/main" val="0"/>
                      </a:ext>
                    </a:extLst>
                  </a:blip>
                  <a:srcRect r="18384"/>
                  <a:stretch>
                    <a:fillRect/>
                  </a:stretch>
                </pic:blipFill>
                <pic:spPr bwMode="auto">
                  <a:xfrm>
                    <a:off x="0" y="0"/>
                    <a:ext cx="7519035" cy="365125"/>
                  </a:xfrm>
                  <a:prstGeom prst="rect">
                    <a:avLst/>
                  </a:prstGeom>
                  <a:noFill/>
                </pic:spPr>
              </pic:pic>
            </a:graphicData>
          </a:graphic>
          <wp14:sizeRelH relativeFrom="page">
            <wp14:pctWidth>0</wp14:pctWidth>
          </wp14:sizeRelH>
          <wp14:sizeRelV relativeFrom="page">
            <wp14:pctHeight>0</wp14:pctHeight>
          </wp14:sizeRelV>
        </wp:anchor>
      </w:drawing>
    </w:r>
  </w:p>
  <w:p w14:paraId="701A2E66" w14:textId="176D8F48" w:rsidR="00226FFA" w:rsidRDefault="00DA53E6">
    <w:pPr>
      <w:pStyle w:val="Footer"/>
    </w:pPr>
    <w:r w:rsidRPr="000A0779">
      <w:rPr>
        <w:rFonts w:cstheme="minorHAnsi"/>
        <w:noProof/>
        <w:sz w:val="26"/>
        <w:szCs w:val="26"/>
      </w:rPr>
      <mc:AlternateContent>
        <mc:Choice Requires="wps">
          <w:drawing>
            <wp:anchor distT="0" distB="0" distL="114300" distR="114300" simplePos="0" relativeHeight="251671552" behindDoc="0" locked="0" layoutInCell="1" allowOverlap="1" wp14:anchorId="0988065A" wp14:editId="68BF2DB7">
              <wp:simplePos x="0" y="0"/>
              <wp:positionH relativeFrom="column">
                <wp:posOffset>5819775</wp:posOffset>
              </wp:positionH>
              <wp:positionV relativeFrom="paragraph">
                <wp:posOffset>25400</wp:posOffset>
              </wp:positionV>
              <wp:extent cx="1173480" cy="278130"/>
              <wp:effectExtent l="0" t="0" r="0" b="7620"/>
              <wp:wrapNone/>
              <wp:docPr id="7" name="Rectangle 7"/>
              <wp:cNvGraphicFramePr/>
              <a:graphic xmlns:a="http://schemas.openxmlformats.org/drawingml/2006/main">
                <a:graphicData uri="http://schemas.microsoft.com/office/word/2010/wordprocessingShape">
                  <wps:wsp>
                    <wps:cNvSpPr/>
                    <wps:spPr>
                      <a:xfrm>
                        <a:off x="0" y="0"/>
                        <a:ext cx="1173480" cy="278130"/>
                      </a:xfrm>
                      <a:prstGeom prst="rect">
                        <a:avLst/>
                      </a:prstGeom>
                      <a:blipFill dpi="0" rotWithShape="1">
                        <a:blip r:embed="rId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9BE463" id="Rectangle 7" o:spid="_x0000_s1026" style="position:absolute;margin-left:458.25pt;margin-top:2pt;width:92.4pt;height:21.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" stroked="f" strokeweight="1pt">
              <v:fill r:id="rId3" o:title="" recolor="t" rotate="t" type="frame"/>
            </v:rect>
          </w:pict>
        </mc:Fallback>
      </mc:AlternateContent>
    </w:r>
    <w:r w:rsidR="00226FFA" w:rsidRPr="00226FFA">
      <w:rPr>
        <w:rFonts w:eastAsiaTheme="minorEastAsia" w:cstheme="minorHAnsi"/>
        <w:b/>
        <w:color w:val="FFFF00"/>
        <w:spacing w:val="-1"/>
        <w:sz w:val="26"/>
        <w:szCs w:val="26"/>
        <w:lang w:val="en-US"/>
      </w:rPr>
      <w:t>25</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 xml:space="preserve"> 27</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Burdekin Ave,</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Murray</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Bridge,</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SA,</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5253      Ph:</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8531</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3090     Mob:</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0447</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071</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864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43C9" w14:textId="5223FD25" w:rsidR="00DA53E6" w:rsidRDefault="00E87828" w:rsidP="00DA53E6">
    <w:r w:rsidRPr="000A0779">
      <w:rPr>
        <w:rFonts w:cstheme="minorHAnsi"/>
        <w:noProof/>
        <w:sz w:val="26"/>
        <w:szCs w:val="26"/>
      </w:rPr>
      <mc:AlternateContent>
        <mc:Choice Requires="wps">
          <w:drawing>
            <wp:anchor distT="0" distB="0" distL="114300" distR="114300" simplePos="0" relativeHeight="251669504" behindDoc="0" locked="0" layoutInCell="1" allowOverlap="1" wp14:anchorId="6B8A4656" wp14:editId="7131ADA9">
              <wp:simplePos x="0" y="0"/>
              <wp:positionH relativeFrom="column">
                <wp:posOffset>5752189</wp:posOffset>
              </wp:positionH>
              <wp:positionV relativeFrom="paragraph">
                <wp:posOffset>266065</wp:posOffset>
              </wp:positionV>
              <wp:extent cx="1173480" cy="278130"/>
              <wp:effectExtent l="0" t="0" r="0" b="7620"/>
              <wp:wrapThrough wrapText="bothSides">
                <wp:wrapPolygon edited="0">
                  <wp:start x="1403" y="0"/>
                  <wp:lineTo x="351" y="8877"/>
                  <wp:lineTo x="351" y="13315"/>
                  <wp:lineTo x="1753" y="20712"/>
                  <wp:lineTo x="4208" y="20712"/>
                  <wp:lineTo x="21039" y="13315"/>
                  <wp:lineTo x="21039" y="1479"/>
                  <wp:lineTo x="4208" y="0"/>
                  <wp:lineTo x="1403" y="0"/>
                </wp:wrapPolygon>
              </wp:wrapThrough>
              <wp:docPr id="5" name="Rectangle 5"/>
              <wp:cNvGraphicFramePr/>
              <a:graphic xmlns:a="http://schemas.openxmlformats.org/drawingml/2006/main">
                <a:graphicData uri="http://schemas.microsoft.com/office/word/2010/wordprocessingShape">
                  <wps:wsp>
                    <wps:cNvSpPr/>
                    <wps:spPr>
                      <a:xfrm>
                        <a:off x="0" y="0"/>
                        <a:ext cx="1173480" cy="278130"/>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4C5BD2" id="Rectangle 5" o:spid="_x0000_s1026" style="position:absolute;margin-left:452.95pt;margin-top:20.95pt;width:92.4pt;height:2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" stroked="f" strokeweight="1pt">
              <v:fill r:id="rId2" o:title="" recolor="t" rotate="t" type="frame"/>
              <w10:wrap type="through"/>
            </v:rect>
          </w:pict>
        </mc:Fallback>
      </mc:AlternateContent>
    </w:r>
  </w:p>
  <w:p w14:paraId="3853333D" w14:textId="7E63B502" w:rsidR="00DA53E6" w:rsidRDefault="00DA53E6" w:rsidP="00EF07B4">
    <w:pPr>
      <w:pStyle w:val="Footer"/>
      <w:ind w:left="-284"/>
    </w:pPr>
    <w:r w:rsidRPr="000A0779">
      <w:rPr>
        <w:rFonts w:cstheme="minorHAnsi"/>
        <w:noProof/>
        <w:sz w:val="2"/>
        <w:szCs w:val="2"/>
      </w:rPr>
      <w:drawing>
        <wp:anchor distT="0" distB="0" distL="114300" distR="114300" simplePos="0" relativeHeight="251667456" behindDoc="1" locked="0" layoutInCell="1" allowOverlap="1" wp14:anchorId="6AE16DFE" wp14:editId="677D6F6D">
          <wp:simplePos x="0" y="0"/>
          <wp:positionH relativeFrom="page">
            <wp:posOffset>62865</wp:posOffset>
          </wp:positionH>
          <wp:positionV relativeFrom="page">
            <wp:posOffset>10111464</wp:posOffset>
          </wp:positionV>
          <wp:extent cx="7519035" cy="36512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3">
                    <a:extLst>
                      <a:ext uri="{28A0092B-C50C-407E-A947-70E740481C1C}">
                        <a14:useLocalDpi xmlns:a14="http://schemas.microsoft.com/office/drawing/2010/main" val="0"/>
                      </a:ext>
                    </a:extLst>
                  </a:blip>
                  <a:srcRect r="18384"/>
                  <a:stretch>
                    <a:fillRect/>
                  </a:stretch>
                </pic:blipFill>
                <pic:spPr bwMode="auto">
                  <a:xfrm>
                    <a:off x="0" y="0"/>
                    <a:ext cx="7519035" cy="365125"/>
                  </a:xfrm>
                  <a:prstGeom prst="rect">
                    <a:avLst/>
                  </a:prstGeom>
                  <a:noFill/>
                </pic:spPr>
              </pic:pic>
            </a:graphicData>
          </a:graphic>
          <wp14:sizeRelH relativeFrom="page">
            <wp14:pctWidth>0</wp14:pctWidth>
          </wp14:sizeRelH>
          <wp14:sizeRelV relativeFrom="page">
            <wp14:pctHeight>0</wp14:pctHeight>
          </wp14:sizeRelV>
        </wp:anchor>
      </w:drawing>
    </w:r>
    <w:r w:rsidRPr="00226FFA">
      <w:rPr>
        <w:rFonts w:eastAsiaTheme="minorEastAsia" w:cstheme="minorHAnsi"/>
        <w:b/>
        <w:color w:val="FFFF00"/>
        <w:spacing w:val="-1"/>
        <w:sz w:val="26"/>
        <w:szCs w:val="26"/>
        <w:lang w:val="en-US"/>
      </w:rPr>
      <w:t>25</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 xml:space="preserve"> 27</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Burdekin Ave,</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Murray</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Bridge,</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SA,</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5253      Ph:</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8531</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3090     Mob:</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0447</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071</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864</w:t>
    </w:r>
  </w:p>
  <w:p w14:paraId="60899FA2" w14:textId="33303E3C" w:rsidR="00DA53E6" w:rsidRDefault="00DA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63C6" w14:textId="77777777" w:rsidR="00226FFA" w:rsidRDefault="00226FFA" w:rsidP="00226FFA">
      <w:pPr>
        <w:spacing w:after="0" w:line="240" w:lineRule="auto"/>
      </w:pPr>
      <w:r>
        <w:separator/>
      </w:r>
    </w:p>
  </w:footnote>
  <w:footnote w:type="continuationSeparator" w:id="0">
    <w:p w14:paraId="33334413" w14:textId="77777777" w:rsidR="00226FFA" w:rsidRDefault="00226FFA" w:rsidP="0022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62A5" w14:textId="77777777" w:rsidR="00DA53E6" w:rsidRPr="000A0779" w:rsidRDefault="00DA53E6" w:rsidP="00DA53E6">
    <w:pPr>
      <w:widowControl w:val="0"/>
      <w:tabs>
        <w:tab w:val="left" w:pos="5494"/>
      </w:tabs>
      <w:autoSpaceDE w:val="0"/>
      <w:autoSpaceDN w:val="0"/>
      <w:spacing w:after="0" w:line="300" w:lineRule="exact"/>
      <w:contextualSpacing/>
      <w:rPr>
        <w:rFonts w:cstheme="minorHAnsi"/>
        <w:b/>
        <w:color w:val="FFFF00"/>
        <w:sz w:val="32"/>
        <w:szCs w:val="32"/>
      </w:rPr>
    </w:pPr>
    <w:r w:rsidRPr="000A0779">
      <w:rPr>
        <w:rFonts w:cstheme="minorHAnsi"/>
        <w:noProof/>
        <w:sz w:val="24"/>
        <w:szCs w:val="24"/>
      </w:rPr>
      <w:drawing>
        <wp:anchor distT="0" distB="0" distL="114300" distR="114300" simplePos="0" relativeHeight="251665408" behindDoc="1" locked="0" layoutInCell="1" allowOverlap="1" wp14:anchorId="6E4018EC" wp14:editId="2C09132A">
          <wp:simplePos x="0" y="0"/>
          <wp:positionH relativeFrom="column">
            <wp:posOffset>-443474</wp:posOffset>
          </wp:positionH>
          <wp:positionV relativeFrom="paragraph">
            <wp:posOffset>-224448</wp:posOffset>
          </wp:positionV>
          <wp:extent cx="7568934" cy="1498209"/>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934" cy="1498209"/>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color w:val="FFFF00"/>
        <w:spacing w:val="1"/>
        <w:sz w:val="40"/>
        <w:szCs w:val="40"/>
      </w:rPr>
      <w:t xml:space="preserve">   </w:t>
    </w:r>
    <w:r w:rsidRPr="000A0779">
      <w:rPr>
        <w:rFonts w:cstheme="minorHAnsi"/>
        <w:b/>
        <w:color w:val="FFFF00"/>
        <w:spacing w:val="1"/>
        <w:sz w:val="40"/>
        <w:szCs w:val="40"/>
      </w:rPr>
      <w:t>Fraser</w:t>
    </w:r>
    <w:r w:rsidRPr="000A0779">
      <w:rPr>
        <w:rFonts w:cstheme="minorHAnsi"/>
        <w:b/>
        <w:color w:val="FFFF00"/>
        <w:sz w:val="40"/>
        <w:szCs w:val="40"/>
      </w:rPr>
      <w:t xml:space="preserve"> </w:t>
    </w:r>
    <w:r w:rsidRPr="000A0779">
      <w:rPr>
        <w:rFonts w:cstheme="minorHAnsi"/>
        <w:b/>
        <w:color w:val="FFFF00"/>
        <w:spacing w:val="1"/>
        <w:sz w:val="40"/>
        <w:szCs w:val="40"/>
      </w:rPr>
      <w:t xml:space="preserve">Park Primary </w:t>
    </w:r>
    <w:r w:rsidRPr="000A0779">
      <w:rPr>
        <w:rFonts w:cstheme="minorHAnsi"/>
        <w:b/>
        <w:color w:val="FFFF00"/>
        <w:spacing w:val="2"/>
        <w:sz w:val="40"/>
        <w:szCs w:val="40"/>
      </w:rPr>
      <w:t>School</w:t>
    </w:r>
    <w:r>
      <w:rPr>
        <w:rFonts w:cstheme="minorHAnsi"/>
        <w:b/>
        <w:color w:val="FFFF00"/>
        <w:spacing w:val="2"/>
        <w:sz w:val="40"/>
        <w:szCs w:val="40"/>
      </w:rPr>
      <w:tab/>
    </w:r>
  </w:p>
  <w:p w14:paraId="55A32144" w14:textId="6D0920B2" w:rsidR="00DA53E6" w:rsidRPr="000A0779" w:rsidRDefault="00DA53E6" w:rsidP="00515038">
    <w:pPr>
      <w:widowControl w:val="0"/>
      <w:tabs>
        <w:tab w:val="left" w:pos="6925"/>
      </w:tabs>
      <w:autoSpaceDE w:val="0"/>
      <w:autoSpaceDN w:val="0"/>
      <w:spacing w:before="300" w:after="0" w:line="380" w:lineRule="exact"/>
      <w:contextualSpacing/>
      <w:rPr>
        <w:rFonts w:cstheme="minorHAnsi"/>
        <w:b/>
        <w:color w:val="FFFF00"/>
        <w:sz w:val="32"/>
        <w:szCs w:val="32"/>
      </w:rPr>
    </w:pPr>
    <w:r w:rsidRPr="000A0779">
      <w:rPr>
        <w:rFonts w:cstheme="minorHAnsi"/>
        <w:b/>
        <w:color w:val="FFFF00"/>
        <w:spacing w:val="1"/>
        <w:sz w:val="28"/>
        <w:szCs w:val="28"/>
      </w:rPr>
      <w:t xml:space="preserve"> </w:t>
    </w:r>
    <w:r>
      <w:rPr>
        <w:rFonts w:cstheme="minorHAnsi"/>
        <w:b/>
        <w:color w:val="FFFF00"/>
        <w:spacing w:val="1"/>
        <w:sz w:val="28"/>
        <w:szCs w:val="28"/>
      </w:rPr>
      <w:t xml:space="preserve">   </w:t>
    </w:r>
    <w:r w:rsidRPr="000A0779">
      <w:rPr>
        <w:rFonts w:cstheme="minorHAnsi"/>
        <w:b/>
        <w:color w:val="FFFF00"/>
        <w:spacing w:val="1"/>
        <w:sz w:val="28"/>
        <w:szCs w:val="28"/>
      </w:rPr>
      <w:t xml:space="preserve"> Principal:</w:t>
    </w:r>
    <w:r w:rsidRPr="000A0779">
      <w:rPr>
        <w:rFonts w:cstheme="minorHAnsi"/>
        <w:b/>
        <w:color w:val="FFFF00"/>
        <w:sz w:val="28"/>
        <w:szCs w:val="28"/>
      </w:rPr>
      <w:t xml:space="preserve"> </w:t>
    </w:r>
    <w:r w:rsidRPr="000A0779">
      <w:rPr>
        <w:rFonts w:cstheme="minorHAnsi"/>
        <w:b/>
        <w:color w:val="FFFF00"/>
        <w:spacing w:val="1"/>
        <w:sz w:val="28"/>
        <w:szCs w:val="28"/>
      </w:rPr>
      <w:t>Kimberly Rathjen</w:t>
    </w:r>
    <w:r w:rsidR="00515038">
      <w:rPr>
        <w:rFonts w:cstheme="minorHAnsi"/>
        <w:b/>
        <w:color w:val="FFFF00"/>
        <w:spacing w:val="1"/>
        <w:sz w:val="28"/>
        <w:szCs w:val="28"/>
      </w:rPr>
      <w:tab/>
    </w:r>
  </w:p>
  <w:p w14:paraId="17F6D1A0" w14:textId="77777777" w:rsidR="00DA53E6" w:rsidRDefault="00DA5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F23"/>
    <w:multiLevelType w:val="hybridMultilevel"/>
    <w:tmpl w:val="B0320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472EEB"/>
    <w:multiLevelType w:val="hybridMultilevel"/>
    <w:tmpl w:val="68BE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4576F17"/>
    <w:multiLevelType w:val="hybridMultilevel"/>
    <w:tmpl w:val="2BAE0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8B65B5"/>
    <w:multiLevelType w:val="hybridMultilevel"/>
    <w:tmpl w:val="699E465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557D75E9"/>
    <w:multiLevelType w:val="hybridMultilevel"/>
    <w:tmpl w:val="9852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456362"/>
    <w:multiLevelType w:val="hybridMultilevel"/>
    <w:tmpl w:val="C3DA1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FA"/>
    <w:rsid w:val="00226FFA"/>
    <w:rsid w:val="003D5CF1"/>
    <w:rsid w:val="00515038"/>
    <w:rsid w:val="007842CE"/>
    <w:rsid w:val="007E0F2C"/>
    <w:rsid w:val="008D5E79"/>
    <w:rsid w:val="00DA53E6"/>
    <w:rsid w:val="00E87828"/>
    <w:rsid w:val="00EF07B4"/>
    <w:rsid w:val="00F75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EDB3"/>
  <w15:chartTrackingRefBased/>
  <w15:docId w15:val="{5263727D-C787-4CBF-81E1-BC4A87D9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2CE"/>
  </w:style>
  <w:style w:type="paragraph" w:styleId="Heading3">
    <w:name w:val="heading 3"/>
    <w:basedOn w:val="Normal"/>
    <w:next w:val="Normal"/>
    <w:link w:val="Heading3Char"/>
    <w:qFormat/>
    <w:rsid w:val="007842C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FA"/>
  </w:style>
  <w:style w:type="paragraph" w:styleId="Footer">
    <w:name w:val="footer"/>
    <w:basedOn w:val="Normal"/>
    <w:link w:val="FooterChar"/>
    <w:uiPriority w:val="99"/>
    <w:unhideWhenUsed/>
    <w:rsid w:val="0022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FA"/>
  </w:style>
  <w:style w:type="paragraph" w:styleId="ListParagraph">
    <w:name w:val="List Paragraph"/>
    <w:basedOn w:val="Normal"/>
    <w:uiPriority w:val="34"/>
    <w:qFormat/>
    <w:rsid w:val="00DA53E6"/>
    <w:pPr>
      <w:ind w:left="720"/>
      <w:contextualSpacing/>
    </w:pPr>
  </w:style>
  <w:style w:type="character" w:customStyle="1" w:styleId="Heading3Char">
    <w:name w:val="Heading 3 Char"/>
    <w:basedOn w:val="DefaultParagraphFont"/>
    <w:link w:val="Heading3"/>
    <w:rsid w:val="007842CE"/>
    <w:rPr>
      <w:rFonts w:ascii="Arial" w:eastAsia="Times New Roman" w:hAnsi="Arial" w:cs="Arial"/>
      <w:b/>
      <w:bCs/>
      <w:sz w:val="26"/>
      <w:szCs w:val="26"/>
      <w:lang w:val="en-US"/>
    </w:rPr>
  </w:style>
  <w:style w:type="character" w:styleId="Hyperlink">
    <w:name w:val="Hyperlink"/>
    <w:uiPriority w:val="99"/>
    <w:rsid w:val="007842CE"/>
    <w:rPr>
      <w:color w:val="0000FF"/>
      <w:u w:val="single"/>
    </w:rPr>
  </w:style>
  <w:style w:type="paragraph" w:customStyle="1" w:styleId="Bullets">
    <w:name w:val="Bullets"/>
    <w:basedOn w:val="Normal"/>
    <w:link w:val="BulletsChar"/>
    <w:qFormat/>
    <w:rsid w:val="007842CE"/>
    <w:pPr>
      <w:numPr>
        <w:numId w:val="6"/>
      </w:numPr>
      <w:spacing w:before="120" w:after="120" w:line="264" w:lineRule="auto"/>
    </w:pPr>
    <w:rPr>
      <w:rFonts w:ascii="Calibri" w:eastAsia="MS Mincho" w:hAnsi="Calibri" w:cs="Arial"/>
      <w:color w:val="262626"/>
    </w:rPr>
  </w:style>
  <w:style w:type="character" w:customStyle="1" w:styleId="BulletsChar">
    <w:name w:val="Bullets Char"/>
    <w:link w:val="Bullets"/>
    <w:rsid w:val="007842CE"/>
    <w:rPr>
      <w:rFonts w:ascii="Calibri" w:eastAsia="MS Mincho" w:hAnsi="Calibri" w:cs="Arial"/>
      <w:color w:val="262626"/>
    </w:rPr>
  </w:style>
  <w:style w:type="paragraph" w:customStyle="1" w:styleId="Default">
    <w:name w:val="Default"/>
    <w:rsid w:val="007842CE"/>
    <w:pPr>
      <w:autoSpaceDE w:val="0"/>
      <w:autoSpaceDN w:val="0"/>
      <w:adjustRightInd w:val="0"/>
      <w:spacing w:after="0" w:line="240" w:lineRule="auto"/>
    </w:pPr>
    <w:rPr>
      <w:rFonts w:ascii="Calibri" w:eastAsia="MS Mincho"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hools-sa.force.com/CFU/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education.customers@s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sa.gov.au/parents-and-families/safety-and-wellbeing/bullying-and-cyberbullying/using-mobile-phones-and-personal-devices-sch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tion.sa.gov.au/doc/student-use-mobile-phones-and-personal-devices-polic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Michael (Fraser Park Primary School)</dc:creator>
  <cp:keywords/>
  <dc:description/>
  <cp:lastModifiedBy>Walker, Michael (Fraser Park Primary School)</cp:lastModifiedBy>
  <cp:revision>3</cp:revision>
  <cp:lastPrinted>2023-10-09T01:39:00Z</cp:lastPrinted>
  <dcterms:created xsi:type="dcterms:W3CDTF">2023-10-09T01:38:00Z</dcterms:created>
  <dcterms:modified xsi:type="dcterms:W3CDTF">2023-10-09T01:40:00Z</dcterms:modified>
</cp:coreProperties>
</file>